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C42" w:rsidRDefault="00BB5AB2">
      <w:pPr>
        <w:rPr>
          <w:rFonts w:ascii="Arial" w:eastAsia="Times New Roman" w:hAnsi="Arial" w:cs="Arial"/>
          <w:b/>
          <w:bCs/>
          <w:lang w:eastAsia="de-DE"/>
        </w:rPr>
      </w:pPr>
      <w:r>
        <w:rPr>
          <w:rFonts w:ascii="Arial" w:eastAsia="Times New Roman" w:hAnsi="Arial" w:cs="Arial"/>
          <w:b/>
          <w:bCs/>
          <w:lang w:eastAsia="de-DE"/>
        </w:rPr>
        <w:t>Arm im Alter eine Herausforderung auch für uns</w:t>
      </w:r>
    </w:p>
    <w:p w:rsidR="0059123E" w:rsidRPr="0059123E" w:rsidRDefault="0059123E">
      <w:pPr>
        <w:rPr>
          <w:rFonts w:eastAsia="Times New Roman" w:cstheme="minorHAnsi"/>
          <w:bCs/>
          <w:lang w:eastAsia="de-DE"/>
        </w:rPr>
      </w:pPr>
      <w:r w:rsidRPr="0059123E">
        <w:rPr>
          <w:rFonts w:eastAsia="Times New Roman" w:cstheme="minorHAnsi"/>
          <w:bCs/>
          <w:color w:val="00B050"/>
          <w:lang w:eastAsia="de-DE"/>
        </w:rPr>
        <w:t xml:space="preserve">Folie </w:t>
      </w:r>
      <w:r>
        <w:rPr>
          <w:rFonts w:eastAsia="Times New Roman" w:cstheme="minorHAnsi"/>
          <w:bCs/>
          <w:color w:val="00B050"/>
          <w:lang w:eastAsia="de-DE"/>
        </w:rPr>
        <w:t>2</w:t>
      </w:r>
      <w:r w:rsidRPr="0059123E">
        <w:rPr>
          <w:rFonts w:eastAsia="Times New Roman" w:cstheme="minorHAnsi"/>
          <w:bCs/>
          <w:color w:val="00B050"/>
          <w:lang w:eastAsia="de-DE"/>
        </w:rPr>
        <w:t xml:space="preserve">: </w:t>
      </w:r>
      <w:r w:rsidRPr="0059123E">
        <w:rPr>
          <w:rFonts w:eastAsia="Times New Roman" w:cstheme="minorHAnsi"/>
          <w:bCs/>
          <w:lang w:eastAsia="de-DE"/>
        </w:rPr>
        <w:t>Das erwartet Sie in meinem Vortrag…</w:t>
      </w:r>
    </w:p>
    <w:p w:rsidR="00A4192A" w:rsidRDefault="00863803" w:rsidP="00A4192A">
      <w:pPr>
        <w:spacing w:after="120"/>
        <w:jc w:val="both"/>
        <w:rPr>
          <w:rFonts w:eastAsia="Times New Roman" w:cstheme="minorHAnsi"/>
          <w:b/>
          <w:lang w:eastAsia="de-DE"/>
        </w:rPr>
      </w:pPr>
      <w:r>
        <w:rPr>
          <w:rFonts w:eastAsia="Times New Roman" w:cstheme="minorHAnsi"/>
          <w:b/>
          <w:lang w:eastAsia="de-DE"/>
        </w:rPr>
        <w:t>1</w:t>
      </w:r>
      <w:r w:rsidR="00317EC6">
        <w:rPr>
          <w:rFonts w:eastAsia="Times New Roman" w:cstheme="minorHAnsi"/>
          <w:b/>
          <w:lang w:eastAsia="de-DE"/>
        </w:rPr>
        <w:t xml:space="preserve">. </w:t>
      </w:r>
      <w:r w:rsidR="00A4192A" w:rsidRPr="00A4192A">
        <w:rPr>
          <w:rFonts w:eastAsia="Times New Roman" w:cstheme="minorHAnsi"/>
          <w:b/>
          <w:lang w:eastAsia="de-DE"/>
        </w:rPr>
        <w:t>Wer ist Arm - Was ist Altersarmut?</w:t>
      </w:r>
    </w:p>
    <w:p w:rsidR="00863803" w:rsidRPr="00863803" w:rsidRDefault="00863803" w:rsidP="00863803">
      <w:pPr>
        <w:spacing w:after="120"/>
        <w:jc w:val="both"/>
        <w:rPr>
          <w:rFonts w:eastAsia="Times New Roman" w:cstheme="minorHAnsi"/>
          <w:lang w:eastAsia="de-DE"/>
        </w:rPr>
      </w:pPr>
      <w:r w:rsidRPr="00863803">
        <w:rPr>
          <w:rFonts w:eastAsia="Times New Roman" w:cstheme="minorHAnsi"/>
          <w:lang w:eastAsia="de-DE"/>
        </w:rPr>
        <w:t>Armut im Alter kann einen schnell treffen. „Dass ich so wenig zum Leben habe, hätte ich nie und nimmer gedacht. So habe ich mir mein Alter nicht vorgestellt“, sagt</w:t>
      </w:r>
      <w:r>
        <w:rPr>
          <w:rFonts w:eastAsia="Times New Roman" w:cstheme="minorHAnsi"/>
          <w:lang w:eastAsia="de-DE"/>
        </w:rPr>
        <w:t>e</w:t>
      </w:r>
      <w:r w:rsidRPr="00863803">
        <w:rPr>
          <w:rFonts w:eastAsia="Times New Roman" w:cstheme="minorHAnsi"/>
          <w:lang w:eastAsia="de-DE"/>
        </w:rPr>
        <w:t xml:space="preserve"> </w:t>
      </w:r>
      <w:r>
        <w:rPr>
          <w:rFonts w:eastAsia="Times New Roman" w:cstheme="minorHAnsi"/>
          <w:lang w:eastAsia="de-DE"/>
        </w:rPr>
        <w:t>mir neulich eine Delegierte der LAGES</w:t>
      </w:r>
      <w:r w:rsidRPr="00863803">
        <w:rPr>
          <w:rFonts w:eastAsia="Times New Roman" w:cstheme="minorHAnsi"/>
          <w:lang w:eastAsia="de-DE"/>
        </w:rPr>
        <w:t>.</w:t>
      </w:r>
    </w:p>
    <w:p w:rsidR="0095537F" w:rsidRDefault="00A20800" w:rsidP="00A4192A">
      <w:pPr>
        <w:spacing w:after="120"/>
        <w:jc w:val="both"/>
        <w:rPr>
          <w:rFonts w:eastAsia="Times New Roman" w:cstheme="minorHAnsi"/>
          <w:lang w:eastAsia="de-DE"/>
        </w:rPr>
      </w:pPr>
      <w:r w:rsidRPr="00A20800">
        <w:rPr>
          <w:rFonts w:eastAsia="Times New Roman" w:cstheme="minorHAnsi"/>
          <w:lang w:eastAsia="de-DE"/>
        </w:rPr>
        <w:t xml:space="preserve">Es gibt sehr unterschiedliche Definitionen dafür, ab wann ein Mensch als arm angesehen wird. </w:t>
      </w:r>
    </w:p>
    <w:p w:rsidR="00A4192A" w:rsidRDefault="00A4192A" w:rsidP="00A4192A">
      <w:pPr>
        <w:spacing w:after="120"/>
        <w:jc w:val="both"/>
        <w:rPr>
          <w:rFonts w:eastAsia="Times New Roman" w:cstheme="minorHAnsi"/>
          <w:lang w:eastAsia="de-DE"/>
        </w:rPr>
      </w:pPr>
      <w:r w:rsidRPr="00A4192A">
        <w:rPr>
          <w:rFonts w:eastAsia="Times New Roman" w:cstheme="minorHAnsi"/>
          <w:lang w:eastAsia="de-DE"/>
        </w:rPr>
        <w:t xml:space="preserve">Als Indikator für das Armutsrisiko wird vor allem die Einkommenssituation herangezogen. </w:t>
      </w:r>
      <w:r>
        <w:rPr>
          <w:rFonts w:eastAsia="Times New Roman" w:cstheme="minorHAnsi"/>
          <w:lang w:eastAsia="de-DE"/>
        </w:rPr>
        <w:t xml:space="preserve">Wobei man sich in Europa auf den Begriff der relativen Armut geeinigt hat. Absolute Armut, bei der </w:t>
      </w:r>
      <w:r w:rsidR="00267DF0">
        <w:rPr>
          <w:rFonts w:eastAsia="Times New Roman" w:cstheme="minorHAnsi"/>
          <w:lang w:eastAsia="de-DE"/>
        </w:rPr>
        <w:t xml:space="preserve">einer </w:t>
      </w:r>
      <w:r>
        <w:rPr>
          <w:rFonts w:eastAsia="Times New Roman" w:cstheme="minorHAnsi"/>
          <w:lang w:eastAsia="de-DE"/>
        </w:rPr>
        <w:t>Person</w:t>
      </w:r>
      <w:r w:rsidR="00A20800">
        <w:rPr>
          <w:rFonts w:eastAsia="Times New Roman" w:cstheme="minorHAnsi"/>
          <w:lang w:eastAsia="de-DE"/>
        </w:rPr>
        <w:t xml:space="preserve"> weniger als 1,25</w:t>
      </w:r>
      <w:r>
        <w:rPr>
          <w:rFonts w:eastAsia="Times New Roman" w:cstheme="minorHAnsi"/>
          <w:lang w:eastAsia="de-DE"/>
        </w:rPr>
        <w:t xml:space="preserve"> </w:t>
      </w:r>
      <w:r w:rsidR="00A20800">
        <w:rPr>
          <w:rFonts w:eastAsia="Times New Roman" w:cstheme="minorHAnsi"/>
          <w:lang w:eastAsia="de-DE"/>
        </w:rPr>
        <w:t>US-</w:t>
      </w:r>
      <w:r>
        <w:rPr>
          <w:rFonts w:eastAsia="Times New Roman" w:cstheme="minorHAnsi"/>
          <w:lang w:eastAsia="de-DE"/>
        </w:rPr>
        <w:t>Dollar pro Tag zur Verfügung steh</w:t>
      </w:r>
      <w:r w:rsidR="0095537F">
        <w:rPr>
          <w:rFonts w:eastAsia="Times New Roman" w:cstheme="minorHAnsi"/>
          <w:lang w:eastAsia="de-DE"/>
        </w:rPr>
        <w:t>en</w:t>
      </w:r>
      <w:r>
        <w:rPr>
          <w:rFonts w:eastAsia="Times New Roman" w:cstheme="minorHAnsi"/>
          <w:lang w:eastAsia="de-DE"/>
        </w:rPr>
        <w:t xml:space="preserve">, kommt bei uns </w:t>
      </w:r>
      <w:r w:rsidR="00267DF0">
        <w:rPr>
          <w:rFonts w:eastAsia="Times New Roman" w:cstheme="minorHAnsi"/>
          <w:lang w:eastAsia="de-DE"/>
        </w:rPr>
        <w:t xml:space="preserve">i.d.R. </w:t>
      </w:r>
      <w:r>
        <w:rPr>
          <w:rFonts w:eastAsia="Times New Roman" w:cstheme="minorHAnsi"/>
          <w:lang w:eastAsia="de-DE"/>
        </w:rPr>
        <w:t xml:space="preserve">nicht vor. </w:t>
      </w:r>
    </w:p>
    <w:p w:rsidR="0059123E" w:rsidRPr="0059123E" w:rsidRDefault="0059123E" w:rsidP="00A4192A">
      <w:pPr>
        <w:spacing w:after="120"/>
        <w:jc w:val="both"/>
        <w:rPr>
          <w:rFonts w:eastAsia="Times New Roman" w:cstheme="minorHAnsi"/>
          <w:color w:val="00B050"/>
          <w:lang w:eastAsia="de-DE"/>
        </w:rPr>
      </w:pPr>
      <w:r>
        <w:rPr>
          <w:rFonts w:eastAsia="Times New Roman" w:cstheme="minorHAnsi"/>
          <w:color w:val="00B050"/>
          <w:lang w:eastAsia="de-DE"/>
        </w:rPr>
        <w:t>Folie 3</w:t>
      </w:r>
    </w:p>
    <w:p w:rsidR="00A4192A" w:rsidRDefault="00A4192A" w:rsidP="00A4192A">
      <w:pPr>
        <w:spacing w:after="120"/>
        <w:jc w:val="both"/>
        <w:rPr>
          <w:rFonts w:eastAsia="Times New Roman" w:cstheme="minorHAnsi"/>
          <w:lang w:eastAsia="de-DE"/>
        </w:rPr>
      </w:pPr>
      <w:r w:rsidRPr="00A4192A">
        <w:rPr>
          <w:rFonts w:eastAsia="Times New Roman" w:cstheme="minorHAnsi"/>
          <w:lang w:eastAsia="de-DE"/>
        </w:rPr>
        <w:t>Bereits 1984 definierte der Rat</w:t>
      </w:r>
      <w:r w:rsidR="0095537F">
        <w:rPr>
          <w:rFonts w:eastAsia="Times New Roman" w:cstheme="minorHAnsi"/>
          <w:lang w:eastAsia="de-DE"/>
        </w:rPr>
        <w:t xml:space="preserve"> der Europäischen Gemeinschaft </w:t>
      </w:r>
      <w:r w:rsidRPr="00A4192A">
        <w:rPr>
          <w:rFonts w:eastAsia="Times New Roman" w:cstheme="minorHAnsi"/>
          <w:lang w:eastAsia="de-DE"/>
        </w:rPr>
        <w:t>Menschen als arm, die über so geringe materielle, kulturelle und soziale Mittel verfügen, dass sie von der Lebensweise ausgeschlossen sind, die in dem Mitgliedsstaat, in dem sie leben, als Minimalstandard gilt.</w:t>
      </w:r>
    </w:p>
    <w:p w:rsidR="0059123E" w:rsidRPr="0059123E" w:rsidRDefault="0059123E" w:rsidP="00A4192A">
      <w:pPr>
        <w:spacing w:after="120"/>
        <w:jc w:val="both"/>
        <w:rPr>
          <w:rFonts w:eastAsia="Times New Roman" w:cstheme="minorHAnsi"/>
          <w:color w:val="00B050"/>
          <w:lang w:eastAsia="de-DE"/>
        </w:rPr>
      </w:pPr>
      <w:r>
        <w:rPr>
          <w:rFonts w:eastAsia="Times New Roman" w:cstheme="minorHAnsi"/>
          <w:color w:val="00B050"/>
          <w:lang w:eastAsia="de-DE"/>
        </w:rPr>
        <w:t>Folie 4</w:t>
      </w:r>
    </w:p>
    <w:p w:rsidR="00A70118" w:rsidRDefault="00A70118" w:rsidP="00A70118">
      <w:pPr>
        <w:spacing w:after="120"/>
        <w:jc w:val="both"/>
        <w:rPr>
          <w:rFonts w:eastAsia="Times New Roman" w:cstheme="minorHAnsi"/>
          <w:lang w:eastAsia="de-DE"/>
        </w:rPr>
      </w:pPr>
      <w:r>
        <w:rPr>
          <w:rFonts w:eastAsia="Times New Roman" w:cstheme="minorHAnsi"/>
          <w:lang w:eastAsia="de-DE"/>
        </w:rPr>
        <w:t xml:space="preserve">Als armutsgefährdet gilt, wer </w:t>
      </w:r>
      <w:r w:rsidRPr="003571DE">
        <w:rPr>
          <w:rFonts w:eastAsia="Times New Roman" w:cstheme="minorHAnsi"/>
          <w:lang w:eastAsia="de-DE"/>
        </w:rPr>
        <w:t xml:space="preserve">weniger als 60 Prozent des mittleren Einkommens </w:t>
      </w:r>
      <w:r>
        <w:rPr>
          <w:rFonts w:eastAsia="Times New Roman" w:cstheme="minorHAnsi"/>
          <w:lang w:eastAsia="de-DE"/>
        </w:rPr>
        <w:t xml:space="preserve">zur Verfügung hat. </w:t>
      </w:r>
      <w:r w:rsidR="0059123E">
        <w:rPr>
          <w:rFonts w:eastAsia="Times New Roman" w:cstheme="minorHAnsi"/>
          <w:lang w:eastAsia="de-DE"/>
        </w:rPr>
        <w:t xml:space="preserve">Deshalb spricht man von relativer Armut. </w:t>
      </w:r>
      <w:r w:rsidRPr="003571DE">
        <w:rPr>
          <w:rFonts w:eastAsia="Times New Roman" w:cstheme="minorHAnsi"/>
          <w:lang w:eastAsia="de-DE"/>
        </w:rPr>
        <w:t>Die so e</w:t>
      </w:r>
      <w:r>
        <w:rPr>
          <w:rFonts w:eastAsia="Times New Roman" w:cstheme="minorHAnsi"/>
          <w:lang w:eastAsia="de-DE"/>
        </w:rPr>
        <w:t>rmittelte Armutsrisikogrenze</w:t>
      </w:r>
      <w:r w:rsidRPr="003571DE">
        <w:rPr>
          <w:rFonts w:eastAsia="Times New Roman" w:cstheme="minorHAnsi"/>
          <w:lang w:eastAsia="de-DE"/>
        </w:rPr>
        <w:t xml:space="preserve"> liegt </w:t>
      </w:r>
      <w:r>
        <w:rPr>
          <w:rFonts w:eastAsia="Times New Roman" w:cstheme="minorHAnsi"/>
          <w:lang w:eastAsia="de-DE"/>
        </w:rPr>
        <w:t>in Deutschland z.B. für Einpersonenhaushalte</w:t>
      </w:r>
      <w:r w:rsidRPr="003571DE">
        <w:rPr>
          <w:rFonts w:eastAsia="Times New Roman" w:cstheme="minorHAnsi"/>
          <w:lang w:eastAsia="de-DE"/>
        </w:rPr>
        <w:t xml:space="preserve"> nach den Daten des statistischen Bundesamtes bei </w:t>
      </w:r>
      <w:r>
        <w:rPr>
          <w:rFonts w:eastAsia="Times New Roman" w:cstheme="minorHAnsi"/>
          <w:lang w:eastAsia="de-DE"/>
        </w:rPr>
        <w:t xml:space="preserve">ca. 850 </w:t>
      </w:r>
      <w:r w:rsidRPr="003571DE">
        <w:rPr>
          <w:rFonts w:eastAsia="Times New Roman" w:cstheme="minorHAnsi"/>
          <w:lang w:eastAsia="de-DE"/>
        </w:rPr>
        <w:t>Euro</w:t>
      </w:r>
      <w:r>
        <w:rPr>
          <w:rFonts w:eastAsia="Times New Roman" w:cstheme="minorHAnsi"/>
          <w:lang w:eastAsia="de-DE"/>
        </w:rPr>
        <w:t xml:space="preserve"> monatlich</w:t>
      </w:r>
      <w:r w:rsidRPr="003571DE">
        <w:rPr>
          <w:rFonts w:eastAsia="Times New Roman" w:cstheme="minorHAnsi"/>
          <w:lang w:eastAsia="de-DE"/>
        </w:rPr>
        <w:t xml:space="preserve">. </w:t>
      </w:r>
    </w:p>
    <w:p w:rsidR="00A70118" w:rsidRDefault="00A70118" w:rsidP="00A70118">
      <w:pPr>
        <w:spacing w:after="120"/>
        <w:jc w:val="both"/>
        <w:rPr>
          <w:rFonts w:eastAsia="Times New Roman" w:cstheme="minorHAnsi"/>
          <w:lang w:eastAsia="de-DE"/>
        </w:rPr>
      </w:pPr>
      <w:r>
        <w:rPr>
          <w:rFonts w:eastAsia="Times New Roman" w:cstheme="minorHAnsi"/>
          <w:lang w:eastAsia="de-DE"/>
        </w:rPr>
        <w:t>Nach dieser Berechnung sind</w:t>
      </w:r>
      <w:r w:rsidRPr="003571DE">
        <w:rPr>
          <w:rFonts w:eastAsia="Times New Roman" w:cstheme="minorHAnsi"/>
          <w:lang w:eastAsia="de-DE"/>
        </w:rPr>
        <w:t xml:space="preserve"> </w:t>
      </w:r>
      <w:r>
        <w:rPr>
          <w:rFonts w:eastAsia="Times New Roman" w:cstheme="minorHAnsi"/>
          <w:lang w:eastAsia="de-DE"/>
        </w:rPr>
        <w:t>knapp 16%</w:t>
      </w:r>
      <w:r w:rsidRPr="003571DE">
        <w:rPr>
          <w:rFonts w:eastAsia="Times New Roman" w:cstheme="minorHAnsi"/>
          <w:lang w:eastAsia="de-DE"/>
        </w:rPr>
        <w:t xml:space="preserve"> </w:t>
      </w:r>
      <w:r>
        <w:rPr>
          <w:rFonts w:eastAsia="Times New Roman" w:cstheme="minorHAnsi"/>
          <w:lang w:eastAsia="de-DE"/>
        </w:rPr>
        <w:t>der Bundesbürger</w:t>
      </w:r>
      <w:r w:rsidRPr="003571DE">
        <w:rPr>
          <w:rFonts w:eastAsia="Times New Roman" w:cstheme="minorHAnsi"/>
          <w:lang w:eastAsia="de-DE"/>
        </w:rPr>
        <w:t xml:space="preserve"> von Armut bedroht. </w:t>
      </w:r>
    </w:p>
    <w:p w:rsidR="00A70118" w:rsidRDefault="00A70118" w:rsidP="00A70118">
      <w:pPr>
        <w:spacing w:after="120"/>
        <w:jc w:val="both"/>
        <w:rPr>
          <w:rFonts w:eastAsia="Times New Roman" w:cstheme="minorHAnsi"/>
          <w:lang w:eastAsia="de-DE"/>
        </w:rPr>
      </w:pPr>
      <w:r w:rsidRPr="00ED3DC1">
        <w:rPr>
          <w:rFonts w:eastAsia="Times New Roman" w:cstheme="minorHAnsi"/>
          <w:b/>
          <w:lang w:eastAsia="de-DE"/>
        </w:rPr>
        <w:t>Das Armutsrisiko ist in den letzten Jahren deutlich gestiegen</w:t>
      </w:r>
      <w:r>
        <w:rPr>
          <w:rFonts w:eastAsia="Times New Roman" w:cstheme="minorHAnsi"/>
          <w:lang w:eastAsia="de-DE"/>
        </w:rPr>
        <w:t xml:space="preserve">, </w:t>
      </w:r>
      <w:r w:rsidRPr="00ED3DC1">
        <w:rPr>
          <w:rFonts w:eastAsia="Times New Roman" w:cstheme="minorHAnsi"/>
          <w:lang w:eastAsia="de-DE"/>
        </w:rPr>
        <w:t xml:space="preserve">im Jahr 1999 </w:t>
      </w:r>
      <w:r>
        <w:rPr>
          <w:rFonts w:eastAsia="Times New Roman" w:cstheme="minorHAnsi"/>
          <w:lang w:eastAsia="de-DE"/>
        </w:rPr>
        <w:t>lag es noch bei 10%.</w:t>
      </w:r>
    </w:p>
    <w:p w:rsidR="00BC1975" w:rsidRPr="00ED3DC1" w:rsidRDefault="00BC1975" w:rsidP="00BC1975">
      <w:pPr>
        <w:spacing w:after="120"/>
        <w:jc w:val="both"/>
        <w:rPr>
          <w:rFonts w:eastAsia="Times New Roman" w:cstheme="minorHAnsi"/>
          <w:lang w:eastAsia="de-DE"/>
        </w:rPr>
      </w:pPr>
      <w:r w:rsidRPr="00ED3DC1">
        <w:rPr>
          <w:rFonts w:eastAsia="Times New Roman" w:cstheme="minorHAnsi"/>
          <w:lang w:eastAsia="de-DE"/>
        </w:rPr>
        <w:t>Besonders bei Kindern und</w:t>
      </w:r>
      <w:r>
        <w:rPr>
          <w:rFonts w:eastAsia="Times New Roman" w:cstheme="minorHAnsi"/>
          <w:lang w:eastAsia="de-DE"/>
        </w:rPr>
        <w:t xml:space="preserve"> vor allem bei</w:t>
      </w:r>
      <w:r w:rsidRPr="00ED3DC1">
        <w:rPr>
          <w:rFonts w:eastAsia="Times New Roman" w:cstheme="minorHAnsi"/>
          <w:lang w:eastAsia="de-DE"/>
        </w:rPr>
        <w:t xml:space="preserve"> jungen Erwachsenen ist das Armutsrisiko sehr hoch</w:t>
      </w:r>
      <w:r>
        <w:rPr>
          <w:rFonts w:eastAsia="Times New Roman" w:cstheme="minorHAnsi"/>
          <w:lang w:eastAsia="de-DE"/>
        </w:rPr>
        <w:t xml:space="preserve"> ebenso in</w:t>
      </w:r>
      <w:r w:rsidRPr="00ED3DC1">
        <w:rPr>
          <w:rFonts w:eastAsia="Times New Roman" w:cstheme="minorHAnsi"/>
          <w:lang w:eastAsia="de-DE"/>
        </w:rPr>
        <w:t xml:space="preserve"> Großfamilien mit drei Kindern (21,8%), mehr als drei Kindern (36%) und bei Alleinerziehenden (36,7%).</w:t>
      </w:r>
    </w:p>
    <w:p w:rsidR="00BC1975" w:rsidRDefault="00BC1975" w:rsidP="00BC1975">
      <w:pPr>
        <w:spacing w:after="120"/>
        <w:jc w:val="both"/>
        <w:rPr>
          <w:rFonts w:eastAsia="Times New Roman" w:cstheme="minorHAnsi"/>
          <w:lang w:eastAsia="de-DE"/>
        </w:rPr>
      </w:pPr>
      <w:r w:rsidRPr="00BC2C13">
        <w:rPr>
          <w:rFonts w:eastAsia="Times New Roman" w:cstheme="minorHAnsi"/>
          <w:lang w:eastAsia="de-DE"/>
        </w:rPr>
        <w:t xml:space="preserve">Aber auch der Anteil armutsgefährdeter Senioren liegt </w:t>
      </w:r>
      <w:r>
        <w:rPr>
          <w:rFonts w:eastAsia="Times New Roman" w:cstheme="minorHAnsi"/>
          <w:lang w:eastAsia="de-DE"/>
        </w:rPr>
        <w:t xml:space="preserve">seit 2010 leicht über dem gesellschaftlichen Durchschnitt. Wobei </w:t>
      </w:r>
      <w:r w:rsidRPr="00BC2C13">
        <w:rPr>
          <w:rFonts w:eastAsia="Times New Roman" w:cstheme="minorHAnsi"/>
          <w:lang w:eastAsia="de-DE"/>
        </w:rPr>
        <w:t xml:space="preserve">Frauen generationenübergreifend von Armut weitaus mehr betroffen </w:t>
      </w:r>
      <w:r>
        <w:rPr>
          <w:rFonts w:eastAsia="Times New Roman" w:cstheme="minorHAnsi"/>
          <w:lang w:eastAsia="de-DE"/>
        </w:rPr>
        <w:t xml:space="preserve">sind </w:t>
      </w:r>
      <w:r w:rsidRPr="00BC2C13">
        <w:rPr>
          <w:rFonts w:eastAsia="Times New Roman" w:cstheme="minorHAnsi"/>
          <w:lang w:eastAsia="de-DE"/>
        </w:rPr>
        <w:t>als Männer.</w:t>
      </w:r>
    </w:p>
    <w:p w:rsidR="00082AD6" w:rsidRPr="00082AD6" w:rsidRDefault="00863803" w:rsidP="003571DE">
      <w:pPr>
        <w:spacing w:after="120"/>
        <w:jc w:val="both"/>
        <w:rPr>
          <w:rFonts w:eastAsia="Times New Roman" w:cstheme="minorHAnsi"/>
          <w:b/>
          <w:lang w:eastAsia="de-DE"/>
        </w:rPr>
      </w:pPr>
      <w:r>
        <w:rPr>
          <w:rFonts w:eastAsia="Times New Roman" w:cstheme="minorHAnsi"/>
          <w:b/>
          <w:lang w:eastAsia="de-DE"/>
        </w:rPr>
        <w:t>2</w:t>
      </w:r>
      <w:r w:rsidR="00082AD6" w:rsidRPr="00082AD6">
        <w:rPr>
          <w:rFonts w:eastAsia="Times New Roman" w:cstheme="minorHAnsi"/>
          <w:b/>
          <w:lang w:eastAsia="de-DE"/>
        </w:rPr>
        <w:t>. Fakten und Zahlen</w:t>
      </w:r>
    </w:p>
    <w:p w:rsidR="0064270C" w:rsidRDefault="0064270C" w:rsidP="0064270C">
      <w:r>
        <w:t xml:space="preserve">Noch nie ging es der älteren Generation finanziell so gut wie heute, doch leider ist auch hier das </w:t>
      </w:r>
      <w:r w:rsidRPr="009D0A16">
        <w:t xml:space="preserve">Vermögen </w:t>
      </w:r>
      <w:r>
        <w:t>genauso ungleich verteilt wie in der gesamten Bevölkerung.</w:t>
      </w:r>
    </w:p>
    <w:p w:rsidR="0059123E" w:rsidRDefault="0064270C" w:rsidP="009F07A0">
      <w:pPr>
        <w:rPr>
          <w:rFonts w:eastAsia="Times New Roman" w:cstheme="minorHAnsi"/>
          <w:lang w:eastAsia="de-DE"/>
        </w:rPr>
      </w:pPr>
      <w:r>
        <w:t>Insgesamt ist</w:t>
      </w:r>
      <w:r w:rsidRPr="00A73F91">
        <w:t xml:space="preserve"> </w:t>
      </w:r>
      <w:r>
        <w:t xml:space="preserve">die </w:t>
      </w:r>
      <w:r w:rsidRPr="00A73F91">
        <w:t>Sc</w:t>
      </w:r>
      <w:r>
        <w:t xml:space="preserve">here zwischen Arm und Reich </w:t>
      </w:r>
      <w:r w:rsidRPr="00A73F91">
        <w:t xml:space="preserve">in den letzten 15 Jahren in Deutschland gravierend auseinander gegangen. </w:t>
      </w:r>
      <w:r w:rsidR="009F07A0" w:rsidRPr="009F07A0">
        <w:rPr>
          <w:rFonts w:eastAsia="Times New Roman" w:cstheme="minorHAnsi"/>
          <w:lang w:eastAsia="de-DE"/>
        </w:rPr>
        <w:t>Danach hat sich das Nettovermögen der privaten Haushalte (Geld-vermögen, Immobilienbesitz, Betriebs- und Sachvermögen abzüglich Schulden) in zwanzig Jahren verdoppelt, seit 1992 von 4,6 auf zehn Billionen Euro in 2012. Und es ist äußerst u</w:t>
      </w:r>
      <w:r w:rsidR="009F07A0">
        <w:rPr>
          <w:rFonts w:eastAsia="Times New Roman" w:cstheme="minorHAnsi"/>
          <w:lang w:eastAsia="de-DE"/>
        </w:rPr>
        <w:t>n</w:t>
      </w:r>
      <w:r w:rsidR="009F07A0" w:rsidRPr="009F07A0">
        <w:rPr>
          <w:rFonts w:eastAsia="Times New Roman" w:cstheme="minorHAnsi"/>
          <w:lang w:eastAsia="de-DE"/>
        </w:rPr>
        <w:t xml:space="preserve">gleich verteilt: </w:t>
      </w:r>
    </w:p>
    <w:p w:rsidR="0059123E" w:rsidRDefault="0059123E" w:rsidP="009F07A0">
      <w:pPr>
        <w:rPr>
          <w:rFonts w:eastAsia="Times New Roman" w:cstheme="minorHAnsi"/>
          <w:color w:val="00B050"/>
          <w:lang w:eastAsia="de-DE"/>
        </w:rPr>
      </w:pPr>
      <w:r>
        <w:rPr>
          <w:rFonts w:eastAsia="Times New Roman" w:cstheme="minorHAnsi"/>
          <w:color w:val="00B050"/>
          <w:lang w:eastAsia="de-DE"/>
        </w:rPr>
        <w:t>Folie 5</w:t>
      </w:r>
    </w:p>
    <w:p w:rsidR="009F07A0" w:rsidRPr="009F07A0" w:rsidRDefault="009F07A0" w:rsidP="009F07A0">
      <w:r w:rsidRPr="009F07A0">
        <w:rPr>
          <w:rFonts w:eastAsia="Times New Roman" w:cstheme="minorHAnsi"/>
          <w:lang w:eastAsia="de-DE"/>
        </w:rPr>
        <w:t xml:space="preserve">Die obersten 10% besitzen </w:t>
      </w:r>
      <w:r w:rsidR="00643356">
        <w:rPr>
          <w:rFonts w:eastAsia="Times New Roman" w:cstheme="minorHAnsi"/>
          <w:lang w:eastAsia="de-DE"/>
        </w:rPr>
        <w:t>53</w:t>
      </w:r>
      <w:r w:rsidRPr="009F07A0">
        <w:rPr>
          <w:rFonts w:eastAsia="Times New Roman" w:cstheme="minorHAnsi"/>
          <w:lang w:eastAsia="de-DE"/>
        </w:rPr>
        <w:t xml:space="preserve">% des Vermögens, die untere Hälfte 1%. </w:t>
      </w:r>
    </w:p>
    <w:p w:rsidR="009F07A0" w:rsidRPr="009F07A0" w:rsidRDefault="009F07A0" w:rsidP="009F07A0">
      <w:pPr>
        <w:spacing w:after="120"/>
        <w:jc w:val="both"/>
        <w:rPr>
          <w:rFonts w:eastAsia="Times New Roman" w:cstheme="minorHAnsi"/>
          <w:lang w:eastAsia="de-DE"/>
        </w:rPr>
      </w:pPr>
      <w:r w:rsidRPr="009F07A0">
        <w:rPr>
          <w:rFonts w:eastAsia="Times New Roman" w:cstheme="minorHAnsi"/>
          <w:lang w:eastAsia="de-DE"/>
        </w:rPr>
        <w:lastRenderedPageBreak/>
        <w:t>Die Ungleichheitsentwicklung zeigt sich auch bei den Einkommen: Wä</w:t>
      </w:r>
      <w:r w:rsidR="00643356">
        <w:rPr>
          <w:rFonts w:eastAsia="Times New Roman" w:cstheme="minorHAnsi"/>
          <w:lang w:eastAsia="de-DE"/>
        </w:rPr>
        <w:t>hrend die hohen Ein</w:t>
      </w:r>
      <w:r w:rsidRPr="009F07A0">
        <w:rPr>
          <w:rFonts w:eastAsia="Times New Roman" w:cstheme="minorHAnsi"/>
          <w:lang w:eastAsia="de-DE"/>
        </w:rPr>
        <w:t>kommen kräftig anstiegen, mussten die unteren 40% der Vo</w:t>
      </w:r>
      <w:r w:rsidR="00643356">
        <w:rPr>
          <w:rFonts w:eastAsia="Times New Roman" w:cstheme="minorHAnsi"/>
          <w:lang w:eastAsia="de-DE"/>
        </w:rPr>
        <w:t>llzeitbeschäftigten im vergange</w:t>
      </w:r>
      <w:r w:rsidRPr="009F07A0">
        <w:rPr>
          <w:rFonts w:eastAsia="Times New Roman" w:cstheme="minorHAnsi"/>
          <w:lang w:eastAsia="de-DE"/>
        </w:rPr>
        <w:t xml:space="preserve">nen Jahrzehnt reale Einkommensverluste hinnehmen. </w:t>
      </w:r>
    </w:p>
    <w:p w:rsidR="008B4D8F" w:rsidRDefault="00027319" w:rsidP="00027319">
      <w:pPr>
        <w:spacing w:after="120"/>
        <w:jc w:val="both"/>
        <w:rPr>
          <w:rFonts w:eastAsia="Times New Roman" w:cstheme="minorHAnsi"/>
          <w:lang w:eastAsia="de-DE"/>
        </w:rPr>
      </w:pPr>
      <w:r w:rsidRPr="00027319">
        <w:rPr>
          <w:rFonts w:eastAsia="Times New Roman" w:cstheme="minorHAnsi"/>
          <w:lang w:eastAsia="de-DE"/>
        </w:rPr>
        <w:t>Die</w:t>
      </w:r>
      <w:r>
        <w:rPr>
          <w:rFonts w:eastAsia="Times New Roman" w:cstheme="minorHAnsi"/>
          <w:lang w:eastAsia="de-DE"/>
        </w:rPr>
        <w:t xml:space="preserve"> </w:t>
      </w:r>
      <w:r w:rsidRPr="00027319">
        <w:rPr>
          <w:rFonts w:eastAsia="Times New Roman" w:cstheme="minorHAnsi"/>
          <w:lang w:eastAsia="de-DE"/>
        </w:rPr>
        <w:t>Höhe der Renten für diejenigen, die neu in Rente gehen, sinkt</w:t>
      </w:r>
      <w:r>
        <w:rPr>
          <w:rFonts w:eastAsia="Times New Roman" w:cstheme="minorHAnsi"/>
          <w:lang w:eastAsia="de-DE"/>
        </w:rPr>
        <w:t xml:space="preserve"> </w:t>
      </w:r>
      <w:r w:rsidRPr="00027319">
        <w:rPr>
          <w:rFonts w:eastAsia="Times New Roman" w:cstheme="minorHAnsi"/>
          <w:lang w:eastAsia="de-DE"/>
        </w:rPr>
        <w:t xml:space="preserve">von Jahr zu Jahr. </w:t>
      </w:r>
    </w:p>
    <w:p w:rsidR="0059123E" w:rsidRPr="0059123E" w:rsidRDefault="0059123E" w:rsidP="00027319">
      <w:pPr>
        <w:spacing w:after="120"/>
        <w:jc w:val="both"/>
        <w:rPr>
          <w:rFonts w:eastAsia="Times New Roman" w:cstheme="minorHAnsi"/>
          <w:color w:val="00B050"/>
          <w:lang w:eastAsia="de-DE"/>
        </w:rPr>
      </w:pPr>
      <w:r>
        <w:rPr>
          <w:rFonts w:eastAsia="Times New Roman" w:cstheme="minorHAnsi"/>
          <w:color w:val="00B050"/>
          <w:lang w:eastAsia="de-DE"/>
        </w:rPr>
        <w:t>Folie 6</w:t>
      </w:r>
    </w:p>
    <w:p w:rsidR="0059123E" w:rsidRDefault="000E3814" w:rsidP="000E3814">
      <w:pPr>
        <w:spacing w:after="120"/>
        <w:jc w:val="both"/>
        <w:rPr>
          <w:rFonts w:eastAsia="Times New Roman" w:cstheme="minorHAnsi"/>
          <w:lang w:eastAsia="de-DE"/>
        </w:rPr>
      </w:pPr>
      <w:r w:rsidRPr="000E3814">
        <w:rPr>
          <w:rFonts w:eastAsia="Times New Roman" w:cstheme="minorHAnsi"/>
          <w:lang w:eastAsia="de-DE"/>
        </w:rPr>
        <w:t>In den Jahren zwischen 2004 und 201</w:t>
      </w:r>
      <w:r w:rsidR="00584AE3">
        <w:rPr>
          <w:rFonts w:eastAsia="Times New Roman" w:cstheme="minorHAnsi"/>
          <w:lang w:eastAsia="de-DE"/>
        </w:rPr>
        <w:t>1</w:t>
      </w:r>
      <w:r w:rsidRPr="000E3814">
        <w:rPr>
          <w:rFonts w:eastAsia="Times New Roman" w:cstheme="minorHAnsi"/>
          <w:lang w:eastAsia="de-DE"/>
        </w:rPr>
        <w:t xml:space="preserve"> haben sich die im Durchschnitt gezahlten Renten kaum noch erhöht. Berücksichtigt man zudem die Preisentwicklung in diesen Jahren lässt sich ein </w:t>
      </w:r>
      <w:r w:rsidRPr="000E3814">
        <w:rPr>
          <w:rFonts w:eastAsia="Times New Roman" w:cstheme="minorHAnsi"/>
          <w:b/>
          <w:lang w:eastAsia="de-DE"/>
        </w:rPr>
        <w:t>deutlicher Rückgang des Realwertes der Zugangsrenten</w:t>
      </w:r>
      <w:r w:rsidR="00584AE3">
        <w:rPr>
          <w:rFonts w:eastAsia="Times New Roman" w:cstheme="minorHAnsi"/>
          <w:lang w:eastAsia="de-DE"/>
        </w:rPr>
        <w:t xml:space="preserve"> erkennen. </w:t>
      </w:r>
    </w:p>
    <w:p w:rsidR="0059123E" w:rsidRDefault="0059123E" w:rsidP="000E3814">
      <w:pPr>
        <w:spacing w:after="120"/>
        <w:jc w:val="both"/>
        <w:rPr>
          <w:rFonts w:eastAsia="Times New Roman" w:cstheme="minorHAnsi"/>
          <w:color w:val="00B050"/>
          <w:lang w:eastAsia="de-DE"/>
        </w:rPr>
      </w:pPr>
      <w:r>
        <w:rPr>
          <w:rFonts w:eastAsia="Times New Roman" w:cstheme="minorHAnsi"/>
          <w:color w:val="00B050"/>
          <w:lang w:eastAsia="de-DE"/>
        </w:rPr>
        <w:t>Folie 7</w:t>
      </w:r>
    </w:p>
    <w:p w:rsidR="000E3814" w:rsidRPr="000E3814" w:rsidRDefault="00584AE3" w:rsidP="000E3814">
      <w:pPr>
        <w:spacing w:after="120"/>
        <w:jc w:val="both"/>
        <w:rPr>
          <w:rFonts w:eastAsia="Times New Roman" w:cstheme="minorHAnsi"/>
          <w:lang w:eastAsia="de-DE"/>
        </w:rPr>
      </w:pPr>
      <w:r>
        <w:rPr>
          <w:rFonts w:eastAsia="Times New Roman" w:cstheme="minorHAnsi"/>
          <w:lang w:eastAsia="de-DE"/>
        </w:rPr>
        <w:t xml:space="preserve">Sehen Sie sich einfach die Zahlen an. </w:t>
      </w:r>
      <w:r w:rsidR="00CB7735">
        <w:rPr>
          <w:rFonts w:eastAsia="Times New Roman" w:cstheme="minorHAnsi"/>
          <w:lang w:eastAsia="de-DE"/>
        </w:rPr>
        <w:t>Modellrechnungen gehen davon aus, dass im Jahr 2020 zwischen 17 und 20% der Älteren von Altersarmut betroffen sind.</w:t>
      </w:r>
    </w:p>
    <w:p w:rsidR="008B4D8F" w:rsidRPr="0059123E" w:rsidRDefault="0059123E" w:rsidP="00027319">
      <w:pPr>
        <w:spacing w:after="120"/>
        <w:jc w:val="both"/>
        <w:rPr>
          <w:rFonts w:eastAsia="Times New Roman" w:cstheme="minorHAnsi"/>
          <w:color w:val="00B050"/>
          <w:lang w:eastAsia="de-DE"/>
        </w:rPr>
      </w:pPr>
      <w:r>
        <w:rPr>
          <w:rFonts w:eastAsia="Times New Roman" w:cstheme="minorHAnsi"/>
          <w:color w:val="00B050"/>
          <w:lang w:eastAsia="de-DE"/>
        </w:rPr>
        <w:t>Folie 8</w:t>
      </w:r>
    </w:p>
    <w:p w:rsidR="005C03BB" w:rsidRDefault="00027319" w:rsidP="00EA305E">
      <w:pPr>
        <w:spacing w:after="120"/>
        <w:jc w:val="both"/>
        <w:rPr>
          <w:rFonts w:eastAsia="Times New Roman" w:cstheme="minorHAnsi"/>
          <w:lang w:eastAsia="de-DE"/>
        </w:rPr>
      </w:pPr>
      <w:r w:rsidRPr="00027319">
        <w:rPr>
          <w:rFonts w:eastAsia="Times New Roman" w:cstheme="minorHAnsi"/>
          <w:lang w:eastAsia="de-DE"/>
        </w:rPr>
        <w:t>Seit 2003 hat sich die Zahl der Empfänger</w:t>
      </w:r>
      <w:r>
        <w:rPr>
          <w:rFonts w:eastAsia="Times New Roman" w:cstheme="minorHAnsi"/>
          <w:lang w:eastAsia="de-DE"/>
        </w:rPr>
        <w:t xml:space="preserve"> </w:t>
      </w:r>
      <w:r w:rsidRPr="00027319">
        <w:rPr>
          <w:rFonts w:eastAsia="Times New Roman" w:cstheme="minorHAnsi"/>
          <w:lang w:eastAsia="de-DE"/>
        </w:rPr>
        <w:t>von Gru</w:t>
      </w:r>
      <w:r w:rsidR="00D17BC3">
        <w:rPr>
          <w:rFonts w:eastAsia="Times New Roman" w:cstheme="minorHAnsi"/>
          <w:lang w:eastAsia="de-DE"/>
        </w:rPr>
        <w:t>ndsicherung im Alter verdoppelt. Erst gestern stand in der Zeitung, dass sich die Anzahl der Empfänger von 2011 bis 2012</w:t>
      </w:r>
      <w:r w:rsidRPr="00027319">
        <w:rPr>
          <w:rFonts w:eastAsia="Times New Roman" w:cstheme="minorHAnsi"/>
          <w:lang w:eastAsia="de-DE"/>
        </w:rPr>
        <w:t xml:space="preserve"> </w:t>
      </w:r>
      <w:r w:rsidR="00D17BC3">
        <w:rPr>
          <w:rFonts w:eastAsia="Times New Roman" w:cstheme="minorHAnsi"/>
          <w:lang w:eastAsia="de-DE"/>
        </w:rPr>
        <w:t xml:space="preserve">um 6,6% erhöht hat. In den alten Bundesländern beziehen 3% der Einwohner über 65 Jahre Grundsicherung. Diese Zahl </w:t>
      </w:r>
      <w:r w:rsidR="00F4133E">
        <w:rPr>
          <w:rFonts w:eastAsia="Times New Roman" w:cstheme="minorHAnsi"/>
          <w:lang w:eastAsia="de-DE"/>
        </w:rPr>
        <w:t>erscheint</w:t>
      </w:r>
      <w:r w:rsidR="00D17BC3">
        <w:rPr>
          <w:rFonts w:eastAsia="Times New Roman" w:cstheme="minorHAnsi"/>
          <w:lang w:eastAsia="de-DE"/>
        </w:rPr>
        <w:t xml:space="preserve"> auf den ersten Blick </w:t>
      </w:r>
      <w:r w:rsidR="00A0174D">
        <w:rPr>
          <w:rFonts w:eastAsia="Times New Roman" w:cstheme="minorHAnsi"/>
          <w:lang w:eastAsia="de-DE"/>
        </w:rPr>
        <w:t>gering</w:t>
      </w:r>
      <w:r w:rsidR="00D17BC3">
        <w:rPr>
          <w:rFonts w:eastAsia="Times New Roman" w:cstheme="minorHAnsi"/>
          <w:lang w:eastAsia="de-DE"/>
        </w:rPr>
        <w:t xml:space="preserve">. </w:t>
      </w:r>
      <w:r w:rsidR="00F4133E">
        <w:rPr>
          <w:rFonts w:eastAsia="Times New Roman" w:cstheme="minorHAnsi"/>
          <w:lang w:eastAsia="de-DE"/>
        </w:rPr>
        <w:t xml:space="preserve">Dieser Prozentsatz ließe sich ohne weiteres </w:t>
      </w:r>
      <w:r w:rsidR="00A70118">
        <w:rPr>
          <w:rFonts w:eastAsia="Times New Roman" w:cstheme="minorHAnsi"/>
          <w:lang w:eastAsia="de-DE"/>
        </w:rPr>
        <w:t xml:space="preserve">mehr als </w:t>
      </w:r>
      <w:r w:rsidR="00F4133E">
        <w:rPr>
          <w:rFonts w:eastAsia="Times New Roman" w:cstheme="minorHAnsi"/>
          <w:lang w:eastAsia="de-DE"/>
        </w:rPr>
        <w:t xml:space="preserve">verdoppeln, wenn alle Anspruchsberechtigten </w:t>
      </w:r>
      <w:r w:rsidR="00F4133E" w:rsidRPr="00F4133E">
        <w:rPr>
          <w:rFonts w:eastAsia="Times New Roman" w:cstheme="minorHAnsi"/>
          <w:lang w:eastAsia="de-DE"/>
        </w:rPr>
        <w:t xml:space="preserve">die staatliche Grundsicherung im Alter </w:t>
      </w:r>
      <w:r w:rsidR="00F4133E">
        <w:rPr>
          <w:rFonts w:eastAsia="Times New Roman" w:cstheme="minorHAnsi"/>
          <w:lang w:eastAsia="de-DE"/>
        </w:rPr>
        <w:t>beantragen</w:t>
      </w:r>
      <w:r w:rsidR="00F4133E" w:rsidRPr="00F4133E">
        <w:rPr>
          <w:rFonts w:eastAsia="Times New Roman" w:cstheme="minorHAnsi"/>
          <w:lang w:eastAsia="de-DE"/>
        </w:rPr>
        <w:t xml:space="preserve"> </w:t>
      </w:r>
      <w:r w:rsidR="00F4133E">
        <w:rPr>
          <w:rFonts w:eastAsia="Times New Roman" w:cstheme="minorHAnsi"/>
          <w:lang w:eastAsia="de-DE"/>
        </w:rPr>
        <w:t xml:space="preserve">würden. </w:t>
      </w:r>
    </w:p>
    <w:p w:rsidR="00EA305E" w:rsidRPr="003571DE" w:rsidRDefault="00F4133E" w:rsidP="00EA305E">
      <w:pPr>
        <w:spacing w:after="120"/>
        <w:jc w:val="both"/>
        <w:rPr>
          <w:rFonts w:eastAsia="Times New Roman" w:cstheme="minorHAnsi"/>
          <w:lang w:eastAsia="de-DE"/>
        </w:rPr>
      </w:pPr>
      <w:r w:rsidRPr="00F4133E">
        <w:rPr>
          <w:rFonts w:eastAsia="Times New Roman" w:cstheme="minorHAnsi"/>
          <w:lang w:eastAsia="de-DE"/>
        </w:rPr>
        <w:t xml:space="preserve">Verdeckte Armut </w:t>
      </w:r>
      <w:r>
        <w:rPr>
          <w:rFonts w:eastAsia="Times New Roman" w:cstheme="minorHAnsi"/>
          <w:lang w:eastAsia="de-DE"/>
        </w:rPr>
        <w:t>ist</w:t>
      </w:r>
      <w:r w:rsidRPr="00F4133E">
        <w:rPr>
          <w:rFonts w:eastAsia="Times New Roman" w:cstheme="minorHAnsi"/>
          <w:lang w:eastAsia="de-DE"/>
        </w:rPr>
        <w:t xml:space="preserve"> unter Menschen mit niedriger Rente noch immer </w:t>
      </w:r>
      <w:r>
        <w:rPr>
          <w:rFonts w:eastAsia="Times New Roman" w:cstheme="minorHAnsi"/>
          <w:lang w:eastAsia="de-DE"/>
        </w:rPr>
        <w:t xml:space="preserve">stark verbreitet. </w:t>
      </w:r>
      <w:r w:rsidRPr="00F4133E">
        <w:rPr>
          <w:rFonts w:eastAsia="Times New Roman" w:cstheme="minorHAnsi"/>
          <w:lang w:eastAsia="de-DE"/>
        </w:rPr>
        <w:t>Untersuchungen der Wirtschaftswissenschaftlerin Irene Becker</w:t>
      </w:r>
      <w:r>
        <w:rPr>
          <w:rFonts w:eastAsia="Times New Roman" w:cstheme="minorHAnsi"/>
          <w:lang w:eastAsia="de-DE"/>
        </w:rPr>
        <w:t xml:space="preserve"> ergaben</w:t>
      </w:r>
      <w:r w:rsidRPr="00F4133E">
        <w:rPr>
          <w:rFonts w:eastAsia="Times New Roman" w:cstheme="minorHAnsi"/>
          <w:lang w:eastAsia="de-DE"/>
        </w:rPr>
        <w:t xml:space="preserve">, dass </w:t>
      </w:r>
      <w:r>
        <w:rPr>
          <w:rFonts w:eastAsia="Times New Roman" w:cstheme="minorHAnsi"/>
          <w:lang w:eastAsia="de-DE"/>
        </w:rPr>
        <w:t>c</w:t>
      </w:r>
      <w:r w:rsidRPr="00F4133E">
        <w:rPr>
          <w:rFonts w:eastAsia="Times New Roman" w:cstheme="minorHAnsi"/>
          <w:lang w:eastAsia="de-DE"/>
        </w:rPr>
        <w:t xml:space="preserve">a. 68% der Anspruchsberechtigten </w:t>
      </w:r>
      <w:r>
        <w:rPr>
          <w:rFonts w:eastAsia="Times New Roman" w:cstheme="minorHAnsi"/>
          <w:lang w:eastAsia="de-DE"/>
        </w:rPr>
        <w:t>keine</w:t>
      </w:r>
      <w:r w:rsidRPr="00F4133E">
        <w:rPr>
          <w:rFonts w:eastAsia="Times New Roman" w:cstheme="minorHAnsi"/>
          <w:lang w:eastAsia="de-DE"/>
        </w:rPr>
        <w:t xml:space="preserve"> Leistungen</w:t>
      </w:r>
      <w:r>
        <w:rPr>
          <w:rFonts w:eastAsia="Times New Roman" w:cstheme="minorHAnsi"/>
          <w:lang w:eastAsia="de-DE"/>
        </w:rPr>
        <w:t xml:space="preserve"> erhalten</w:t>
      </w:r>
      <w:r w:rsidRPr="00F4133E">
        <w:rPr>
          <w:rFonts w:eastAsia="Times New Roman" w:cstheme="minorHAnsi"/>
          <w:lang w:eastAsia="de-DE"/>
        </w:rPr>
        <w:t>, weil sie keine beantragen.</w:t>
      </w:r>
      <w:r w:rsidR="00EA305E">
        <w:rPr>
          <w:rFonts w:eastAsia="Times New Roman" w:cstheme="minorHAnsi"/>
          <w:lang w:eastAsia="de-DE"/>
        </w:rPr>
        <w:t xml:space="preserve"> Oft wissen sie </w:t>
      </w:r>
      <w:r w:rsidR="00EA305E" w:rsidRPr="00DF567B">
        <w:rPr>
          <w:rFonts w:eastAsia="Times New Roman" w:cstheme="minorHAnsi"/>
          <w:lang w:eastAsia="de-DE"/>
        </w:rPr>
        <w:t>nicht, dass es diese Leistung gib</w:t>
      </w:r>
      <w:r w:rsidR="00EA305E">
        <w:rPr>
          <w:rFonts w:eastAsia="Times New Roman" w:cstheme="minorHAnsi"/>
          <w:lang w:eastAsia="de-DE"/>
        </w:rPr>
        <w:t xml:space="preserve">t oder dass sie ihnen zusteht. Manche sind mit dem Ausfüllen des Antrags überfordert oder schämen sich schlichtweg zum Amt gehen zu müssen. </w:t>
      </w:r>
    </w:p>
    <w:p w:rsidR="00F4133E" w:rsidRPr="00027319" w:rsidRDefault="00F4133E" w:rsidP="00027319">
      <w:pPr>
        <w:spacing w:after="120"/>
        <w:jc w:val="both"/>
        <w:rPr>
          <w:rFonts w:eastAsia="Times New Roman" w:cstheme="minorHAnsi"/>
          <w:lang w:eastAsia="de-DE"/>
        </w:rPr>
      </w:pPr>
    </w:p>
    <w:p w:rsidR="005C03BB" w:rsidRDefault="00BC2C13" w:rsidP="005C03BB">
      <w:pPr>
        <w:spacing w:after="120"/>
        <w:jc w:val="both"/>
        <w:rPr>
          <w:rFonts w:eastAsia="Times New Roman" w:cstheme="minorHAnsi"/>
          <w:lang w:eastAsia="de-DE"/>
        </w:rPr>
      </w:pPr>
      <w:r w:rsidRPr="00BC2C13">
        <w:rPr>
          <w:rFonts w:eastAsia="Times New Roman" w:cstheme="minorHAnsi"/>
          <w:lang w:eastAsia="de-DE"/>
        </w:rPr>
        <w:t xml:space="preserve">Wer von Grundsicherung im Alter leben muss, lebt bis zum Tod auf Hartz-IV-Niveau, i.d.R. ohne Perspektive auf Veränderung. </w:t>
      </w:r>
      <w:r w:rsidR="005C03BB">
        <w:rPr>
          <w:rFonts w:eastAsia="Times New Roman" w:cstheme="minorHAnsi"/>
          <w:lang w:eastAsia="de-DE"/>
        </w:rPr>
        <w:t xml:space="preserve">(Zur Info: die Grundsicherung im Alter betrug 2012 durchschnittlich 686 Euro </w:t>
      </w:r>
      <w:r w:rsidR="005C03BB" w:rsidRPr="00900B79">
        <w:rPr>
          <w:rFonts w:eastAsia="Times New Roman" w:cstheme="minorHAnsi"/>
          <w:lang w:eastAsia="de-DE"/>
        </w:rPr>
        <w:t>einschließlich Kosten der Unterkunft</w:t>
      </w:r>
      <w:r w:rsidR="005C03BB">
        <w:rPr>
          <w:rFonts w:eastAsia="Times New Roman" w:cstheme="minorHAnsi"/>
          <w:lang w:eastAsia="de-DE"/>
        </w:rPr>
        <w:t>.)</w:t>
      </w:r>
    </w:p>
    <w:p w:rsidR="00BC2C13" w:rsidRDefault="00BC2C13" w:rsidP="00BC2C13">
      <w:pPr>
        <w:spacing w:after="120"/>
        <w:jc w:val="both"/>
        <w:rPr>
          <w:rFonts w:eastAsia="Times New Roman" w:cstheme="minorHAnsi"/>
          <w:lang w:eastAsia="de-DE"/>
        </w:rPr>
      </w:pPr>
      <w:r w:rsidRPr="00BC2C13">
        <w:rPr>
          <w:rFonts w:eastAsia="Times New Roman" w:cstheme="minorHAnsi"/>
          <w:lang w:eastAsia="de-DE"/>
        </w:rPr>
        <w:t xml:space="preserve">Auch die Anzahl der Rentner unter den Wohngeldempfängern steigt stetig, </w:t>
      </w:r>
      <w:r w:rsidR="00F663A7">
        <w:rPr>
          <w:rFonts w:eastAsia="Times New Roman" w:cstheme="minorHAnsi"/>
          <w:lang w:eastAsia="de-DE"/>
        </w:rPr>
        <w:t>fast jeder zweite Wohngeldempfänger ist Rentner.</w:t>
      </w:r>
      <w:r w:rsidRPr="00BC2C13">
        <w:rPr>
          <w:rFonts w:eastAsia="Times New Roman" w:cstheme="minorHAnsi"/>
          <w:lang w:eastAsia="de-DE"/>
        </w:rPr>
        <w:t xml:space="preserve"> Damit bilden die Rentnerinnen und Rentner hier mit Abstand die größte Gruppe.</w:t>
      </w:r>
    </w:p>
    <w:p w:rsidR="00851595" w:rsidRPr="00BC2C13" w:rsidRDefault="00851595" w:rsidP="00BC2C13">
      <w:pPr>
        <w:spacing w:after="120"/>
        <w:jc w:val="both"/>
        <w:rPr>
          <w:rFonts w:eastAsia="Times New Roman" w:cstheme="minorHAnsi"/>
          <w:lang w:eastAsia="de-DE"/>
        </w:rPr>
      </w:pPr>
    </w:p>
    <w:p w:rsidR="00242025" w:rsidRPr="00242025" w:rsidRDefault="00863803" w:rsidP="00242025">
      <w:pPr>
        <w:spacing w:after="120"/>
        <w:jc w:val="both"/>
        <w:rPr>
          <w:rFonts w:eastAsia="Times New Roman" w:cstheme="minorHAnsi"/>
          <w:b/>
          <w:lang w:eastAsia="de-DE"/>
        </w:rPr>
      </w:pPr>
      <w:r>
        <w:rPr>
          <w:rFonts w:eastAsia="Times New Roman" w:cstheme="minorHAnsi"/>
          <w:b/>
          <w:lang w:eastAsia="de-DE"/>
        </w:rPr>
        <w:t>3</w:t>
      </w:r>
      <w:r w:rsidR="00242025">
        <w:rPr>
          <w:rFonts w:eastAsia="Times New Roman" w:cstheme="minorHAnsi"/>
          <w:b/>
          <w:lang w:eastAsia="de-DE"/>
        </w:rPr>
        <w:t>. Ursachen und Auswirkungen</w:t>
      </w:r>
    </w:p>
    <w:p w:rsidR="00D6213C" w:rsidRDefault="00D6213C" w:rsidP="006A5111">
      <w:pPr>
        <w:spacing w:after="120"/>
        <w:jc w:val="both"/>
        <w:rPr>
          <w:rFonts w:eastAsia="Times New Roman" w:cstheme="minorHAnsi"/>
          <w:b/>
          <w:lang w:eastAsia="de-DE"/>
        </w:rPr>
      </w:pPr>
      <w:r w:rsidRPr="00D6213C">
        <w:rPr>
          <w:rFonts w:eastAsia="Times New Roman" w:cstheme="minorHAnsi"/>
          <w:b/>
          <w:lang w:eastAsia="de-DE"/>
        </w:rPr>
        <w:t>Ursachen</w:t>
      </w:r>
    </w:p>
    <w:p w:rsidR="0059123E" w:rsidRPr="0059123E" w:rsidRDefault="0059123E" w:rsidP="006A5111">
      <w:pPr>
        <w:spacing w:after="120"/>
        <w:jc w:val="both"/>
        <w:rPr>
          <w:rFonts w:eastAsia="Times New Roman" w:cstheme="minorHAnsi"/>
          <w:b/>
          <w:color w:val="00B050"/>
          <w:lang w:eastAsia="de-DE"/>
        </w:rPr>
      </w:pPr>
      <w:r>
        <w:rPr>
          <w:rFonts w:eastAsia="Times New Roman" w:cstheme="minorHAnsi"/>
          <w:b/>
          <w:color w:val="00B050"/>
          <w:lang w:eastAsia="de-DE"/>
        </w:rPr>
        <w:t>Folie 9</w:t>
      </w:r>
    </w:p>
    <w:p w:rsidR="006A5111" w:rsidRDefault="006A5111" w:rsidP="006A5111">
      <w:pPr>
        <w:spacing w:after="120"/>
        <w:jc w:val="both"/>
        <w:rPr>
          <w:rFonts w:eastAsia="Times New Roman" w:cstheme="minorHAnsi"/>
          <w:lang w:eastAsia="de-DE"/>
        </w:rPr>
      </w:pPr>
      <w:r>
        <w:rPr>
          <w:rFonts w:eastAsia="Times New Roman" w:cstheme="minorHAnsi"/>
          <w:lang w:eastAsia="de-DE"/>
        </w:rPr>
        <w:t xml:space="preserve">Lücken </w:t>
      </w:r>
      <w:r w:rsidRPr="00242025">
        <w:rPr>
          <w:rFonts w:eastAsia="Times New Roman" w:cstheme="minorHAnsi"/>
          <w:lang w:eastAsia="de-DE"/>
        </w:rPr>
        <w:t xml:space="preserve">der Beitragszahlung </w:t>
      </w:r>
      <w:r>
        <w:rPr>
          <w:rFonts w:eastAsia="Times New Roman" w:cstheme="minorHAnsi"/>
          <w:lang w:eastAsia="de-DE"/>
        </w:rPr>
        <w:t xml:space="preserve">in die Rentenversicherung </w:t>
      </w:r>
      <w:r w:rsidRPr="00242025">
        <w:rPr>
          <w:rFonts w:eastAsia="Times New Roman" w:cstheme="minorHAnsi"/>
          <w:lang w:eastAsia="de-DE"/>
        </w:rPr>
        <w:t>wegen Arbeitslosigkeit, Erziehungs- und</w:t>
      </w:r>
      <w:r>
        <w:rPr>
          <w:rFonts w:eastAsia="Times New Roman" w:cstheme="minorHAnsi"/>
          <w:lang w:eastAsia="de-DE"/>
        </w:rPr>
        <w:t xml:space="preserve"> Pfl</w:t>
      </w:r>
      <w:r w:rsidRPr="00242025">
        <w:rPr>
          <w:rFonts w:eastAsia="Times New Roman" w:cstheme="minorHAnsi"/>
          <w:lang w:eastAsia="de-DE"/>
        </w:rPr>
        <w:t>egezeiten oder Zeiten mit geringen Beitragszahlungen etwa</w:t>
      </w:r>
      <w:r>
        <w:rPr>
          <w:rFonts w:eastAsia="Times New Roman" w:cstheme="minorHAnsi"/>
          <w:lang w:eastAsia="de-DE"/>
        </w:rPr>
        <w:t xml:space="preserve"> </w:t>
      </w:r>
      <w:r w:rsidRPr="00242025">
        <w:rPr>
          <w:rFonts w:eastAsia="Times New Roman" w:cstheme="minorHAnsi"/>
          <w:lang w:eastAsia="de-DE"/>
        </w:rPr>
        <w:t>durch Teilzeitarbeit führen zu niedrigen Renten. Immer weniger Menschen arbeiten ein Leben lang durchgängig</w:t>
      </w:r>
      <w:r>
        <w:rPr>
          <w:rFonts w:eastAsia="Times New Roman" w:cstheme="minorHAnsi"/>
          <w:lang w:eastAsia="de-DE"/>
        </w:rPr>
        <w:t xml:space="preserve"> </w:t>
      </w:r>
      <w:r w:rsidRPr="00242025">
        <w:rPr>
          <w:rFonts w:eastAsia="Times New Roman" w:cstheme="minorHAnsi"/>
          <w:lang w:eastAsia="de-DE"/>
        </w:rPr>
        <w:t xml:space="preserve">in </w:t>
      </w:r>
      <w:r>
        <w:rPr>
          <w:rFonts w:eastAsia="Times New Roman" w:cstheme="minorHAnsi"/>
          <w:lang w:eastAsia="de-DE"/>
        </w:rPr>
        <w:t>Vollzeit. Viele Erwerbsbiografi</w:t>
      </w:r>
      <w:r w:rsidRPr="00242025">
        <w:rPr>
          <w:rFonts w:eastAsia="Times New Roman" w:cstheme="minorHAnsi"/>
          <w:lang w:eastAsia="de-DE"/>
        </w:rPr>
        <w:t>en sind unterbrochen.</w:t>
      </w:r>
      <w:r>
        <w:rPr>
          <w:rFonts w:eastAsia="Times New Roman" w:cstheme="minorHAnsi"/>
          <w:lang w:eastAsia="de-DE"/>
        </w:rPr>
        <w:t xml:space="preserve"> P</w:t>
      </w:r>
      <w:r w:rsidRPr="00242025">
        <w:rPr>
          <w:rFonts w:eastAsia="Times New Roman" w:cstheme="minorHAnsi"/>
          <w:lang w:eastAsia="de-DE"/>
        </w:rPr>
        <w:t>rekäre,</w:t>
      </w:r>
      <w:r>
        <w:rPr>
          <w:rFonts w:eastAsia="Times New Roman" w:cstheme="minorHAnsi"/>
          <w:lang w:eastAsia="de-DE"/>
        </w:rPr>
        <w:t xml:space="preserve"> </w:t>
      </w:r>
      <w:r w:rsidRPr="00242025">
        <w:rPr>
          <w:rFonts w:eastAsia="Times New Roman" w:cstheme="minorHAnsi"/>
          <w:lang w:eastAsia="de-DE"/>
        </w:rPr>
        <w:t xml:space="preserve">befristete </w:t>
      </w:r>
      <w:r>
        <w:rPr>
          <w:rFonts w:eastAsia="Times New Roman" w:cstheme="minorHAnsi"/>
          <w:lang w:eastAsia="de-DE"/>
        </w:rPr>
        <w:t>und geringfügige Beschäftigungsformen haben stark zugenommen</w:t>
      </w:r>
      <w:r w:rsidR="00066B6A">
        <w:rPr>
          <w:rFonts w:eastAsia="Times New Roman" w:cstheme="minorHAnsi"/>
          <w:lang w:eastAsia="de-DE"/>
        </w:rPr>
        <w:t xml:space="preserve"> a</w:t>
      </w:r>
      <w:r>
        <w:rPr>
          <w:rFonts w:eastAsia="Times New Roman" w:cstheme="minorHAnsi"/>
          <w:lang w:eastAsia="de-DE"/>
        </w:rPr>
        <w:t xml:space="preserve">m heutigen Arbeitsmarkt. Wobei Arbeitslosigkeit oder Niedriglohnarbeit oft die Folge von Bildungsarmut ist. </w:t>
      </w:r>
    </w:p>
    <w:p w:rsidR="006A5111" w:rsidRDefault="006A5111" w:rsidP="006A5111">
      <w:pPr>
        <w:spacing w:after="120"/>
        <w:jc w:val="both"/>
        <w:rPr>
          <w:rFonts w:eastAsia="Times New Roman" w:cstheme="minorHAnsi"/>
          <w:lang w:eastAsia="de-DE"/>
        </w:rPr>
      </w:pPr>
      <w:r w:rsidRPr="00C86180">
        <w:rPr>
          <w:rFonts w:eastAsia="Times New Roman" w:cstheme="minorHAnsi"/>
          <w:lang w:eastAsia="de-DE"/>
        </w:rPr>
        <w:lastRenderedPageBreak/>
        <w:t>Heute haben wir über 6 Millionen Menschen die von Hartz IV leben, für sie werden keine Rentenbeiträge mehr entrichtet. Und rund 6,5 Millionen Menschen, die im Niedriglohnbereich arbeiten, wo nur geringste Rentenanwartschaften erzie</w:t>
      </w:r>
      <w:r>
        <w:rPr>
          <w:rFonts w:eastAsia="Times New Roman" w:cstheme="minorHAnsi"/>
          <w:lang w:eastAsia="de-DE"/>
        </w:rPr>
        <w:t>lt werden. Rund 5 Millionen Men</w:t>
      </w:r>
      <w:r w:rsidRPr="00C86180">
        <w:rPr>
          <w:rFonts w:eastAsia="Times New Roman" w:cstheme="minorHAnsi"/>
          <w:lang w:eastAsia="de-DE"/>
        </w:rPr>
        <w:t xml:space="preserve">schen betreiben einen Mini-Job als Haupterwerb. </w:t>
      </w:r>
    </w:p>
    <w:p w:rsidR="0059123E" w:rsidRPr="0059123E" w:rsidRDefault="0059123E" w:rsidP="006A5111">
      <w:pPr>
        <w:spacing w:after="120"/>
        <w:jc w:val="both"/>
        <w:rPr>
          <w:rFonts w:eastAsia="Times New Roman" w:cstheme="minorHAnsi"/>
          <w:color w:val="00B050"/>
          <w:lang w:eastAsia="de-DE"/>
        </w:rPr>
      </w:pPr>
      <w:r>
        <w:rPr>
          <w:rFonts w:eastAsia="Times New Roman" w:cstheme="minorHAnsi"/>
          <w:color w:val="00B050"/>
          <w:lang w:eastAsia="de-DE"/>
        </w:rPr>
        <w:t>Folie 10</w:t>
      </w:r>
    </w:p>
    <w:p w:rsidR="006A5111" w:rsidRPr="00242025" w:rsidRDefault="006A5111" w:rsidP="006A5111">
      <w:pPr>
        <w:spacing w:after="120"/>
        <w:jc w:val="both"/>
        <w:rPr>
          <w:rFonts w:eastAsia="Times New Roman" w:cstheme="minorHAnsi"/>
          <w:lang w:eastAsia="de-DE"/>
        </w:rPr>
      </w:pPr>
      <w:r w:rsidRPr="00242025">
        <w:rPr>
          <w:rFonts w:eastAsia="Times New Roman" w:cstheme="minorHAnsi"/>
          <w:lang w:eastAsia="de-DE"/>
        </w:rPr>
        <w:t>Frauen mit geringen</w:t>
      </w:r>
      <w:r>
        <w:rPr>
          <w:rFonts w:eastAsia="Times New Roman" w:cstheme="minorHAnsi"/>
          <w:lang w:eastAsia="de-DE"/>
        </w:rPr>
        <w:t xml:space="preserve"> </w:t>
      </w:r>
      <w:r w:rsidRPr="00242025">
        <w:rPr>
          <w:rFonts w:eastAsia="Times New Roman" w:cstheme="minorHAnsi"/>
          <w:lang w:eastAsia="de-DE"/>
        </w:rPr>
        <w:t>– oder ganz ohne – Rentenansprüchen sind im Alter auf</w:t>
      </w:r>
      <w:r>
        <w:rPr>
          <w:rFonts w:eastAsia="Times New Roman" w:cstheme="minorHAnsi"/>
          <w:lang w:eastAsia="de-DE"/>
        </w:rPr>
        <w:t xml:space="preserve"> </w:t>
      </w:r>
      <w:r w:rsidRPr="00242025">
        <w:rPr>
          <w:rFonts w:eastAsia="Times New Roman" w:cstheme="minorHAnsi"/>
          <w:lang w:eastAsia="de-DE"/>
        </w:rPr>
        <w:t xml:space="preserve">Grundsicherung angewiesen, wenn die Ehe scheitert. </w:t>
      </w:r>
      <w:r w:rsidR="00066B6A">
        <w:rPr>
          <w:rFonts w:eastAsia="Times New Roman" w:cstheme="minorHAnsi"/>
          <w:lang w:eastAsia="de-DE"/>
        </w:rPr>
        <w:t>Da die Erwerbstätigkeit der Frauen stark zugenommen hat, ist hier Besserung in Sicht. Trotzdem</w:t>
      </w:r>
      <w:r>
        <w:rPr>
          <w:rFonts w:eastAsia="Times New Roman" w:cstheme="minorHAnsi"/>
          <w:lang w:eastAsia="de-DE"/>
        </w:rPr>
        <w:t xml:space="preserve"> verdienen Frauen in Deutschland immer noch erheblich weniger als ihre mä</w:t>
      </w:r>
      <w:r w:rsidR="00066B6A">
        <w:rPr>
          <w:rFonts w:eastAsia="Times New Roman" w:cstheme="minorHAnsi"/>
          <w:lang w:eastAsia="de-DE"/>
        </w:rPr>
        <w:t>nnlichen Kollegen im selben Job. Viele Frauen nehmen außerdem nur eine Teilzeitstelle an, um auch noch für die Kinder Zeit zu haben.</w:t>
      </w:r>
      <w:r>
        <w:rPr>
          <w:rFonts w:eastAsia="Times New Roman" w:cstheme="minorHAnsi"/>
          <w:lang w:eastAsia="de-DE"/>
        </w:rPr>
        <w:t xml:space="preserve"> </w:t>
      </w:r>
      <w:r w:rsidRPr="00242025">
        <w:rPr>
          <w:rFonts w:eastAsia="Times New Roman" w:cstheme="minorHAnsi"/>
          <w:lang w:eastAsia="de-DE"/>
        </w:rPr>
        <w:t>Daher</w:t>
      </w:r>
      <w:r>
        <w:rPr>
          <w:rFonts w:eastAsia="Times New Roman" w:cstheme="minorHAnsi"/>
          <w:lang w:eastAsia="de-DE"/>
        </w:rPr>
        <w:t xml:space="preserve"> sind Frauen häufi</w:t>
      </w:r>
      <w:r w:rsidRPr="00242025">
        <w:rPr>
          <w:rFonts w:eastAsia="Times New Roman" w:cstheme="minorHAnsi"/>
          <w:lang w:eastAsia="de-DE"/>
        </w:rPr>
        <w:t>ger von Altersarmut betroffen als Männer.</w:t>
      </w:r>
    </w:p>
    <w:p w:rsidR="00C86180" w:rsidRPr="00C86180" w:rsidRDefault="006A5111" w:rsidP="00C86180">
      <w:pPr>
        <w:spacing w:after="120"/>
        <w:jc w:val="both"/>
        <w:rPr>
          <w:rFonts w:eastAsia="Times New Roman" w:cstheme="minorHAnsi"/>
          <w:lang w:eastAsia="de-DE"/>
        </w:rPr>
      </w:pPr>
      <w:r w:rsidRPr="00242025">
        <w:rPr>
          <w:rFonts w:eastAsia="Times New Roman" w:cstheme="minorHAnsi"/>
          <w:lang w:eastAsia="de-DE"/>
        </w:rPr>
        <w:t>Aber selbst langjährige Beitragszahlungen garantieren keine</w:t>
      </w:r>
      <w:r>
        <w:rPr>
          <w:rFonts w:eastAsia="Times New Roman" w:cstheme="minorHAnsi"/>
          <w:lang w:eastAsia="de-DE"/>
        </w:rPr>
        <w:t xml:space="preserve"> auskömmliche Rente mehr durch</w:t>
      </w:r>
      <w:r w:rsidR="00C86180" w:rsidRPr="00C86180">
        <w:rPr>
          <w:rFonts w:eastAsia="Times New Roman" w:cstheme="minorHAnsi"/>
          <w:lang w:eastAsia="de-DE"/>
        </w:rPr>
        <w:t xml:space="preserve"> die systematische Absenkung des Rentenniveaus </w:t>
      </w:r>
      <w:r>
        <w:rPr>
          <w:rFonts w:eastAsia="Times New Roman" w:cstheme="minorHAnsi"/>
          <w:lang w:eastAsia="de-DE"/>
        </w:rPr>
        <w:t>der</w:t>
      </w:r>
      <w:r w:rsidR="00C86180" w:rsidRPr="00C86180">
        <w:rPr>
          <w:rFonts w:eastAsia="Times New Roman" w:cstheme="minorHAnsi"/>
          <w:lang w:eastAsia="de-DE"/>
        </w:rPr>
        <w:t xml:space="preserve"> „Rentenreformen“ 2001 („Altersvermögensgesetz“) und 2004 („Rentenversicherungs-Nachhaltigkeitsgesetz“)</w:t>
      </w:r>
      <w:r>
        <w:rPr>
          <w:rFonts w:eastAsia="Times New Roman" w:cstheme="minorHAnsi"/>
          <w:lang w:eastAsia="de-DE"/>
        </w:rPr>
        <w:t>.</w:t>
      </w:r>
      <w:r w:rsidR="007338E5">
        <w:rPr>
          <w:rFonts w:eastAsia="Times New Roman" w:cstheme="minorHAnsi"/>
          <w:lang w:eastAsia="de-DE"/>
        </w:rPr>
        <w:t xml:space="preserve"> D</w:t>
      </w:r>
      <w:r w:rsidR="00C86180" w:rsidRPr="00C86180">
        <w:rPr>
          <w:rFonts w:eastAsia="Times New Roman" w:cstheme="minorHAnsi"/>
          <w:lang w:eastAsia="de-DE"/>
        </w:rPr>
        <w:t xml:space="preserve">ie Renten </w:t>
      </w:r>
      <w:r w:rsidR="007338E5">
        <w:rPr>
          <w:rFonts w:eastAsia="Times New Roman" w:cstheme="minorHAnsi"/>
          <w:lang w:eastAsia="de-DE"/>
        </w:rPr>
        <w:t xml:space="preserve">werden </w:t>
      </w:r>
      <w:r w:rsidR="00C86180" w:rsidRPr="00C86180">
        <w:rPr>
          <w:rFonts w:eastAsia="Times New Roman" w:cstheme="minorHAnsi"/>
          <w:lang w:eastAsia="de-DE"/>
        </w:rPr>
        <w:t xml:space="preserve">2030 um 20% niedriger sein und Arbeitnehmer/innen nach 35 Jahren in Vollzeitarbeit mit einem Brutto-Einkommen von 2500 Euro </w:t>
      </w:r>
      <w:r w:rsidR="007338E5">
        <w:rPr>
          <w:rFonts w:eastAsia="Times New Roman" w:cstheme="minorHAnsi"/>
          <w:lang w:eastAsia="de-DE"/>
        </w:rPr>
        <w:t xml:space="preserve">werden </w:t>
      </w:r>
      <w:r w:rsidR="00C86180" w:rsidRPr="00C86180">
        <w:rPr>
          <w:rFonts w:eastAsia="Times New Roman" w:cstheme="minorHAnsi"/>
          <w:lang w:eastAsia="de-DE"/>
        </w:rPr>
        <w:t>nicht einmal 700 Euro Re</w:t>
      </w:r>
      <w:r w:rsidR="007338E5">
        <w:rPr>
          <w:rFonts w:eastAsia="Times New Roman" w:cstheme="minorHAnsi"/>
          <w:lang w:eastAsia="de-DE"/>
        </w:rPr>
        <w:t>nte im Jahr 2030 beziehen.</w:t>
      </w:r>
    </w:p>
    <w:p w:rsidR="00C86180" w:rsidRPr="00C86180" w:rsidRDefault="00C86180" w:rsidP="00C86180">
      <w:pPr>
        <w:spacing w:after="120"/>
        <w:jc w:val="both"/>
        <w:rPr>
          <w:rFonts w:eastAsia="Times New Roman" w:cstheme="minorHAnsi"/>
          <w:lang w:eastAsia="de-DE"/>
        </w:rPr>
      </w:pPr>
      <w:r w:rsidRPr="00C86180">
        <w:rPr>
          <w:rFonts w:eastAsia="Times New Roman" w:cstheme="minorHAnsi"/>
          <w:lang w:eastAsia="de-DE"/>
        </w:rPr>
        <w:t xml:space="preserve">Die Begründung für diese Rentenkürzungen: Da immer weniger Arbeitnehmer/innen immer mehr Rentner/innen verhalten müssen, sei das umlagefinanzierte staatliche Rentensystem nicht mehr finanzierbar, es brauche zusätzlich die private Vorsorge. Zudem müssten die Lohnnebenkosten aus Wettbewerbsgründen niedrig gehalten werden, ein Anstieg des Rentenbeitragssatzes auf 26% im Jahr 2030 sei „unzumutbar“. </w:t>
      </w:r>
    </w:p>
    <w:p w:rsidR="00C86180" w:rsidRDefault="00451294" w:rsidP="00C86180">
      <w:pPr>
        <w:spacing w:after="120"/>
        <w:jc w:val="both"/>
        <w:rPr>
          <w:rFonts w:eastAsia="Times New Roman" w:cstheme="minorHAnsi"/>
          <w:lang w:eastAsia="de-DE"/>
        </w:rPr>
      </w:pPr>
      <w:r>
        <w:rPr>
          <w:rFonts w:eastAsia="Times New Roman" w:cstheme="minorHAnsi"/>
          <w:lang w:eastAsia="de-DE"/>
        </w:rPr>
        <w:t xml:space="preserve">Den Arbeitnehmern wird aber zugemutet einen Rentenbeitragssatz von 22% zu erarbeiten und 4% ihres Einkommens jährlich zu </w:t>
      </w:r>
      <w:r w:rsidR="00BC4106">
        <w:rPr>
          <w:rFonts w:eastAsia="Times New Roman" w:cstheme="minorHAnsi"/>
          <w:lang w:eastAsia="de-DE"/>
        </w:rPr>
        <w:t>Riestern</w:t>
      </w:r>
      <w:r>
        <w:rPr>
          <w:rFonts w:eastAsia="Times New Roman" w:cstheme="minorHAnsi"/>
          <w:lang w:eastAsia="de-DE"/>
        </w:rPr>
        <w:t xml:space="preserve">! </w:t>
      </w:r>
    </w:p>
    <w:p w:rsidR="009F07A0" w:rsidRPr="009F07A0" w:rsidRDefault="009F07A0" w:rsidP="009F07A0">
      <w:pPr>
        <w:spacing w:after="120"/>
        <w:jc w:val="both"/>
        <w:rPr>
          <w:rFonts w:eastAsia="Times New Roman" w:cstheme="minorHAnsi"/>
          <w:lang w:eastAsia="de-DE"/>
        </w:rPr>
      </w:pPr>
    </w:p>
    <w:p w:rsidR="00D6213C" w:rsidRPr="00D6213C" w:rsidRDefault="00D6213C" w:rsidP="009F07A0">
      <w:pPr>
        <w:spacing w:after="120"/>
        <w:jc w:val="both"/>
        <w:rPr>
          <w:rFonts w:eastAsia="Times New Roman" w:cstheme="minorHAnsi"/>
          <w:b/>
          <w:lang w:eastAsia="de-DE"/>
        </w:rPr>
      </w:pPr>
      <w:r w:rsidRPr="00D6213C">
        <w:rPr>
          <w:rFonts w:eastAsia="Times New Roman" w:cstheme="minorHAnsi"/>
          <w:b/>
          <w:lang w:eastAsia="de-DE"/>
        </w:rPr>
        <w:t>Auswirkungen</w:t>
      </w:r>
    </w:p>
    <w:p w:rsidR="00203CAC" w:rsidRPr="00203CAC" w:rsidRDefault="00203CAC" w:rsidP="00203CAC">
      <w:pPr>
        <w:spacing w:after="120"/>
        <w:jc w:val="both"/>
        <w:rPr>
          <w:rFonts w:eastAsia="Times New Roman" w:cstheme="minorHAnsi"/>
          <w:lang w:eastAsia="de-DE"/>
        </w:rPr>
      </w:pPr>
      <w:r w:rsidRPr="00203CAC">
        <w:rPr>
          <w:rFonts w:eastAsia="Times New Roman" w:cstheme="minorHAnsi"/>
          <w:lang w:eastAsia="de-DE"/>
        </w:rPr>
        <w:t>Altersarmut ist für uns kaum sichtbar und spürbar im täglichen Leben. Es handelt sich fast immer um versteckte Armut, weil sich alte Menschen so sehr schämen, in Armut geraten zu sein, dass es ihre Wertvorstellungen nicht zulassen, dies der Umgebung zu zeigen.</w:t>
      </w:r>
    </w:p>
    <w:p w:rsidR="00203CAC" w:rsidRDefault="00203CAC" w:rsidP="00203CAC">
      <w:pPr>
        <w:spacing w:after="120"/>
        <w:jc w:val="both"/>
        <w:rPr>
          <w:rFonts w:eastAsia="Times New Roman" w:cstheme="minorHAnsi"/>
          <w:lang w:eastAsia="de-DE"/>
        </w:rPr>
      </w:pPr>
      <w:r w:rsidRPr="00203CAC">
        <w:rPr>
          <w:rFonts w:eastAsia="Times New Roman" w:cstheme="minorHAnsi"/>
          <w:lang w:eastAsia="de-DE"/>
        </w:rPr>
        <w:t>Betroffene sparen:</w:t>
      </w:r>
    </w:p>
    <w:p w:rsidR="0059123E" w:rsidRPr="0059123E" w:rsidRDefault="0059123E" w:rsidP="00203CAC">
      <w:pPr>
        <w:spacing w:after="120"/>
        <w:jc w:val="both"/>
        <w:rPr>
          <w:rFonts w:eastAsia="Times New Roman" w:cstheme="minorHAnsi"/>
          <w:color w:val="00B050"/>
          <w:lang w:eastAsia="de-DE"/>
        </w:rPr>
      </w:pPr>
      <w:r>
        <w:rPr>
          <w:rFonts w:eastAsia="Times New Roman" w:cstheme="minorHAnsi"/>
          <w:color w:val="00B050"/>
          <w:lang w:eastAsia="de-DE"/>
        </w:rPr>
        <w:t>Folie 11</w:t>
      </w:r>
    </w:p>
    <w:p w:rsidR="00203CAC" w:rsidRPr="00203CAC" w:rsidRDefault="00203CAC" w:rsidP="00203CAC">
      <w:pPr>
        <w:numPr>
          <w:ilvl w:val="0"/>
          <w:numId w:val="6"/>
        </w:numPr>
        <w:spacing w:after="120"/>
        <w:jc w:val="both"/>
        <w:rPr>
          <w:rFonts w:eastAsia="Times New Roman" w:cstheme="minorHAnsi"/>
          <w:lang w:eastAsia="de-DE"/>
        </w:rPr>
      </w:pPr>
      <w:r w:rsidRPr="00203CAC">
        <w:rPr>
          <w:rFonts w:eastAsia="Times New Roman" w:cstheme="minorHAnsi"/>
          <w:lang w:eastAsia="de-DE"/>
        </w:rPr>
        <w:t>An Lebensmitteln</w:t>
      </w:r>
    </w:p>
    <w:p w:rsidR="00203CAC" w:rsidRPr="00203CAC" w:rsidRDefault="00203CAC" w:rsidP="00203CAC">
      <w:pPr>
        <w:numPr>
          <w:ilvl w:val="0"/>
          <w:numId w:val="6"/>
        </w:numPr>
        <w:spacing w:after="120"/>
        <w:jc w:val="both"/>
        <w:rPr>
          <w:rFonts w:eastAsia="Times New Roman" w:cstheme="minorHAnsi"/>
          <w:lang w:eastAsia="de-DE"/>
        </w:rPr>
      </w:pPr>
      <w:r w:rsidRPr="00203CAC">
        <w:rPr>
          <w:rFonts w:eastAsia="Times New Roman" w:cstheme="minorHAnsi"/>
          <w:lang w:eastAsia="de-DE"/>
        </w:rPr>
        <w:t>Es wird nur noch das Lebensnotwendigste gekauft</w:t>
      </w:r>
    </w:p>
    <w:p w:rsidR="00203CAC" w:rsidRPr="00203CAC" w:rsidRDefault="00203CAC" w:rsidP="00203CAC">
      <w:pPr>
        <w:numPr>
          <w:ilvl w:val="0"/>
          <w:numId w:val="6"/>
        </w:numPr>
        <w:spacing w:after="120"/>
        <w:jc w:val="both"/>
        <w:rPr>
          <w:rFonts w:eastAsia="Times New Roman" w:cstheme="minorHAnsi"/>
          <w:lang w:eastAsia="de-DE"/>
        </w:rPr>
      </w:pPr>
      <w:r w:rsidRPr="00203CAC">
        <w:rPr>
          <w:rFonts w:eastAsia="Times New Roman" w:cstheme="minorHAnsi"/>
          <w:lang w:eastAsia="de-DE"/>
        </w:rPr>
        <w:t>Reparaturen in der Wohnung werden verzögert (z. B. Tapeten)</w:t>
      </w:r>
    </w:p>
    <w:p w:rsidR="00203CAC" w:rsidRPr="00203CAC" w:rsidRDefault="00203CAC" w:rsidP="00203CAC">
      <w:pPr>
        <w:numPr>
          <w:ilvl w:val="0"/>
          <w:numId w:val="6"/>
        </w:numPr>
        <w:spacing w:after="120"/>
        <w:jc w:val="both"/>
        <w:rPr>
          <w:rFonts w:eastAsia="Times New Roman" w:cstheme="minorHAnsi"/>
          <w:lang w:eastAsia="de-DE"/>
        </w:rPr>
      </w:pPr>
      <w:r w:rsidRPr="00203CAC">
        <w:rPr>
          <w:rFonts w:eastAsia="Times New Roman" w:cstheme="minorHAnsi"/>
          <w:lang w:eastAsia="de-DE"/>
        </w:rPr>
        <w:t>Rezepte werden nicht eingelöst, medizinische Leistungen nicht in Anspruch genommen</w:t>
      </w:r>
    </w:p>
    <w:p w:rsidR="00203CAC" w:rsidRPr="00203CAC" w:rsidRDefault="00203CAC" w:rsidP="00203CAC">
      <w:pPr>
        <w:numPr>
          <w:ilvl w:val="0"/>
          <w:numId w:val="6"/>
        </w:numPr>
        <w:spacing w:after="120"/>
        <w:jc w:val="both"/>
        <w:rPr>
          <w:rFonts w:eastAsia="Times New Roman" w:cstheme="minorHAnsi"/>
          <w:lang w:eastAsia="de-DE"/>
        </w:rPr>
      </w:pPr>
      <w:r w:rsidRPr="00203CAC">
        <w:rPr>
          <w:rFonts w:eastAsia="Times New Roman" w:cstheme="minorHAnsi"/>
          <w:lang w:eastAsia="de-DE"/>
        </w:rPr>
        <w:t>Besuche werden nicht eingeladen bzw. nicht reingelassen</w:t>
      </w:r>
    </w:p>
    <w:p w:rsidR="00203CAC" w:rsidRDefault="00203CAC" w:rsidP="00203CAC">
      <w:pPr>
        <w:spacing w:after="120"/>
        <w:jc w:val="both"/>
        <w:rPr>
          <w:rFonts w:eastAsia="Times New Roman" w:cstheme="minorHAnsi"/>
          <w:lang w:eastAsia="de-DE"/>
        </w:rPr>
      </w:pPr>
      <w:r w:rsidRPr="00203CAC">
        <w:rPr>
          <w:rFonts w:eastAsia="Times New Roman" w:cstheme="minorHAnsi"/>
          <w:lang w:eastAsia="de-DE"/>
        </w:rPr>
        <w:t>Beim Gang auf die Straße oder zum Einkaufen werden noch vorhandene "Sonntagskleider" angezogen, die in der eigenen Wohnung sofort wieder abgelegt werden, um sie zu schonen.</w:t>
      </w:r>
    </w:p>
    <w:p w:rsidR="00DD0883" w:rsidRDefault="00DD0883" w:rsidP="00203CAC">
      <w:pPr>
        <w:spacing w:after="120"/>
        <w:jc w:val="both"/>
        <w:rPr>
          <w:rFonts w:eastAsia="Times New Roman" w:cstheme="minorHAnsi"/>
          <w:lang w:eastAsia="de-DE"/>
        </w:rPr>
      </w:pPr>
      <w:r w:rsidRPr="00DD0883">
        <w:rPr>
          <w:rFonts w:eastAsia="Times New Roman" w:cstheme="minorHAnsi"/>
          <w:lang w:eastAsia="de-DE"/>
        </w:rPr>
        <w:t xml:space="preserve">Während "Hartz IV"-Empfänger zumindest theoretisch die Perspektive haben, wieder in einen Beruf zu wechseln, ist die Situation von älteren Menschen aussichtslos. Für sie heißt Armut am Ende des </w:t>
      </w:r>
      <w:r w:rsidRPr="00DD0883">
        <w:rPr>
          <w:rFonts w:eastAsia="Times New Roman" w:cstheme="minorHAnsi"/>
          <w:lang w:eastAsia="de-DE"/>
        </w:rPr>
        <w:lastRenderedPageBreak/>
        <w:t>Erwerbsalters trotz langjähriger harter Arbeit Armut für immer. Sie haben wenige Möglichkeiten, ihre Situation aus eigener Kraft zu verändern und erleben die eigene Machtlosigkeit. Mit zunehmendem Alter und gesundheitlichen Problemen können sie die karge Rente durch Minijobs oder Pfandflaschensammeln kaum aufbessern. Materielle Armut im Alter beeinträchtigt die Lebensqualität besonders stark. Kosten für Brillen oder Hörgeräte, für Fahrten zum Arzt, zum Einkaufen oder zu den eigenen Kindern stellen unüberwindbare Hindernisse dar. Soziale Kontakte werden aus Angst vor Kosten und Scham über die eigene Situation reduziert. Am Ende stehen Isolation und Einsamkeit, häufig auch Suchtproblematiken. Erschwerend kommen bürokratisc</w:t>
      </w:r>
      <w:r w:rsidR="00D6213C">
        <w:rPr>
          <w:rFonts w:eastAsia="Times New Roman" w:cstheme="minorHAnsi"/>
          <w:lang w:eastAsia="de-DE"/>
        </w:rPr>
        <w:t>he Regelungen hinzu.</w:t>
      </w:r>
      <w:r w:rsidRPr="00DD0883">
        <w:rPr>
          <w:rFonts w:eastAsia="Times New Roman" w:cstheme="minorHAnsi"/>
          <w:lang w:eastAsia="de-DE"/>
        </w:rPr>
        <w:t xml:space="preserve"> </w:t>
      </w:r>
    </w:p>
    <w:p w:rsidR="00EA305E" w:rsidRPr="00EA305E" w:rsidRDefault="00EA305E" w:rsidP="00EA305E">
      <w:pPr>
        <w:spacing w:after="120"/>
        <w:jc w:val="both"/>
        <w:rPr>
          <w:rFonts w:eastAsia="Times New Roman" w:cstheme="minorHAnsi"/>
          <w:lang w:eastAsia="de-DE"/>
        </w:rPr>
      </w:pPr>
      <w:r w:rsidRPr="00EA305E">
        <w:rPr>
          <w:rFonts w:eastAsia="Times New Roman" w:cstheme="minorHAnsi"/>
          <w:lang w:eastAsia="de-DE"/>
        </w:rPr>
        <w:t>Arme Menschen haben eine deutlich kürzere Lebenserwartung: Nach einer Studie sterben Menschen mit einem Bruttoeinkommen von unter 1.500 Euro durchschnittlich ca. neun Jahre früher als Menschen mit einem Bruttoeinkommen von über 4.500 Euro. In Schweden beträgt der Unterschied der Lebenserwartung „nur“ zwei Jahre bei gleichen Einkommensunterschieden.</w:t>
      </w:r>
    </w:p>
    <w:p w:rsidR="00203CAC" w:rsidRDefault="0059123E" w:rsidP="00242025">
      <w:pPr>
        <w:spacing w:after="120"/>
        <w:jc w:val="both"/>
        <w:rPr>
          <w:rFonts w:eastAsia="Times New Roman" w:cstheme="minorHAnsi"/>
          <w:lang w:eastAsia="de-DE"/>
        </w:rPr>
      </w:pPr>
      <w:r>
        <w:rPr>
          <w:rFonts w:eastAsia="Times New Roman" w:cstheme="minorHAnsi"/>
          <w:lang w:eastAsia="de-DE"/>
        </w:rPr>
        <w:t>Die Politik hat einige Hausaufgaben zu machen, damit uns das …</w:t>
      </w:r>
    </w:p>
    <w:p w:rsidR="0059123E" w:rsidRDefault="0059123E" w:rsidP="00242025">
      <w:pPr>
        <w:spacing w:after="120"/>
        <w:jc w:val="both"/>
        <w:rPr>
          <w:rFonts w:eastAsia="Times New Roman" w:cstheme="minorHAnsi"/>
          <w:color w:val="00B050"/>
          <w:lang w:eastAsia="de-DE"/>
        </w:rPr>
      </w:pPr>
      <w:r>
        <w:rPr>
          <w:rFonts w:eastAsia="Times New Roman" w:cstheme="minorHAnsi"/>
          <w:color w:val="00B050"/>
          <w:lang w:eastAsia="de-DE"/>
        </w:rPr>
        <w:t>Folie 12</w:t>
      </w:r>
    </w:p>
    <w:p w:rsidR="0059123E" w:rsidRPr="0059123E" w:rsidRDefault="0059123E" w:rsidP="00242025">
      <w:pPr>
        <w:spacing w:after="120"/>
        <w:jc w:val="both"/>
        <w:rPr>
          <w:rFonts w:eastAsia="Times New Roman" w:cstheme="minorHAnsi"/>
          <w:lang w:eastAsia="de-DE"/>
        </w:rPr>
      </w:pPr>
      <w:r>
        <w:rPr>
          <w:rFonts w:eastAsia="Times New Roman" w:cstheme="minorHAnsi"/>
          <w:lang w:eastAsia="de-DE"/>
        </w:rPr>
        <w:t>…nicht passiert!</w:t>
      </w:r>
    </w:p>
    <w:p w:rsidR="005D49C2" w:rsidRPr="008E7746" w:rsidRDefault="008E7746" w:rsidP="00242025">
      <w:pPr>
        <w:spacing w:after="120"/>
        <w:jc w:val="both"/>
        <w:rPr>
          <w:rFonts w:eastAsia="Times New Roman" w:cstheme="minorHAnsi"/>
          <w:color w:val="00B050"/>
          <w:lang w:eastAsia="de-DE"/>
        </w:rPr>
      </w:pPr>
      <w:r>
        <w:rPr>
          <w:rFonts w:eastAsia="Times New Roman" w:cstheme="minorHAnsi"/>
          <w:color w:val="00B050"/>
          <w:lang w:eastAsia="de-DE"/>
        </w:rPr>
        <w:t>Folie 13</w:t>
      </w:r>
    </w:p>
    <w:p w:rsidR="00203CAC" w:rsidRDefault="00863803" w:rsidP="00242025">
      <w:pPr>
        <w:spacing w:after="120"/>
        <w:jc w:val="both"/>
        <w:rPr>
          <w:rFonts w:eastAsia="Times New Roman" w:cstheme="minorHAnsi"/>
          <w:b/>
          <w:lang w:eastAsia="de-DE"/>
        </w:rPr>
      </w:pPr>
      <w:r>
        <w:rPr>
          <w:rFonts w:eastAsia="Times New Roman" w:cstheme="minorHAnsi"/>
          <w:b/>
          <w:lang w:eastAsia="de-DE"/>
        </w:rPr>
        <w:t>4</w:t>
      </w:r>
      <w:r w:rsidR="00203CAC" w:rsidRPr="00203CAC">
        <w:rPr>
          <w:rFonts w:eastAsia="Times New Roman" w:cstheme="minorHAnsi"/>
          <w:b/>
          <w:lang w:eastAsia="de-DE"/>
        </w:rPr>
        <w:t xml:space="preserve">. </w:t>
      </w:r>
      <w:r>
        <w:rPr>
          <w:rFonts w:eastAsia="Times New Roman" w:cstheme="minorHAnsi"/>
          <w:b/>
          <w:lang w:eastAsia="de-DE"/>
        </w:rPr>
        <w:t>Politische Herausforderung</w:t>
      </w:r>
      <w:r w:rsidR="0059123E">
        <w:rPr>
          <w:rFonts w:eastAsia="Times New Roman" w:cstheme="minorHAnsi"/>
          <w:b/>
          <w:lang w:eastAsia="de-DE"/>
        </w:rPr>
        <w:t>/Hausaufgaben</w:t>
      </w:r>
    </w:p>
    <w:p w:rsidR="00A973A0" w:rsidRDefault="00017022" w:rsidP="00017022">
      <w:pPr>
        <w:spacing w:after="120"/>
        <w:jc w:val="both"/>
        <w:rPr>
          <w:rFonts w:eastAsia="Times New Roman" w:cstheme="minorHAnsi"/>
          <w:lang w:eastAsia="de-DE"/>
        </w:rPr>
      </w:pPr>
      <w:r w:rsidRPr="00017022">
        <w:rPr>
          <w:rFonts w:eastAsia="Times New Roman" w:cstheme="minorHAnsi"/>
          <w:lang w:eastAsia="de-DE"/>
        </w:rPr>
        <w:t>Der wichtigste Schlüssel für den Schutz vor</w:t>
      </w:r>
      <w:r w:rsidRPr="00017022">
        <w:rPr>
          <w:rFonts w:ascii="HelveticaNeueLTStd-Roman" w:hAnsi="HelveticaNeueLTStd-Roman" w:cs="HelveticaNeueLTStd-Roman"/>
          <w:color w:val="231F20"/>
          <w:sz w:val="19"/>
          <w:szCs w:val="19"/>
        </w:rPr>
        <w:t xml:space="preserve"> </w:t>
      </w:r>
      <w:r w:rsidRPr="00017022">
        <w:rPr>
          <w:rFonts w:eastAsia="Times New Roman" w:cstheme="minorHAnsi"/>
          <w:lang w:eastAsia="de-DE"/>
        </w:rPr>
        <w:t xml:space="preserve">Altersarmut ist </w:t>
      </w:r>
      <w:r w:rsidR="00A973A0">
        <w:rPr>
          <w:rFonts w:eastAsia="Times New Roman" w:cstheme="minorHAnsi"/>
          <w:lang w:eastAsia="de-DE"/>
        </w:rPr>
        <w:t xml:space="preserve">eine gute Bildung. Gute Bildung ist heute der beste Garant für eine </w:t>
      </w:r>
      <w:r w:rsidRPr="00017022">
        <w:rPr>
          <w:rFonts w:eastAsia="Times New Roman" w:cstheme="minorHAnsi"/>
          <w:lang w:eastAsia="de-DE"/>
        </w:rPr>
        <w:t xml:space="preserve">Erwerbstätigkeit, die </w:t>
      </w:r>
      <w:r>
        <w:rPr>
          <w:rFonts w:eastAsia="Times New Roman" w:cstheme="minorHAnsi"/>
          <w:lang w:eastAsia="de-DE"/>
        </w:rPr>
        <w:t xml:space="preserve">angemessen entlohnt </w:t>
      </w:r>
      <w:r w:rsidRPr="00017022">
        <w:rPr>
          <w:rFonts w:eastAsia="Times New Roman" w:cstheme="minorHAnsi"/>
          <w:lang w:eastAsia="de-DE"/>
        </w:rPr>
        <w:t>wird</w:t>
      </w:r>
      <w:r w:rsidR="00A973A0">
        <w:rPr>
          <w:rFonts w:eastAsia="Times New Roman" w:cstheme="minorHAnsi"/>
          <w:lang w:eastAsia="de-DE"/>
        </w:rPr>
        <w:t xml:space="preserve">. </w:t>
      </w:r>
    </w:p>
    <w:p w:rsidR="00017022" w:rsidRDefault="00017022" w:rsidP="00017022">
      <w:pPr>
        <w:spacing w:after="120"/>
        <w:jc w:val="both"/>
        <w:rPr>
          <w:rFonts w:eastAsia="Times New Roman" w:cstheme="minorHAnsi"/>
          <w:lang w:eastAsia="de-DE"/>
        </w:rPr>
      </w:pPr>
      <w:r w:rsidRPr="00017022">
        <w:rPr>
          <w:rFonts w:eastAsia="Times New Roman" w:cstheme="minorHAnsi"/>
          <w:lang w:eastAsia="de-DE"/>
        </w:rPr>
        <w:t>Arbeitslosigkeit muss vermieden werden, und</w:t>
      </w:r>
      <w:r>
        <w:rPr>
          <w:rFonts w:eastAsia="Times New Roman" w:cstheme="minorHAnsi"/>
          <w:lang w:eastAsia="de-DE"/>
        </w:rPr>
        <w:t xml:space="preserve"> </w:t>
      </w:r>
      <w:r w:rsidRPr="00017022">
        <w:rPr>
          <w:rFonts w:eastAsia="Times New Roman" w:cstheme="minorHAnsi"/>
          <w:lang w:eastAsia="de-DE"/>
        </w:rPr>
        <w:t>auch für Phasen ohne Erwerbsarbeit müssen wieder Beiträge</w:t>
      </w:r>
      <w:r>
        <w:rPr>
          <w:rFonts w:eastAsia="Times New Roman" w:cstheme="minorHAnsi"/>
          <w:lang w:eastAsia="de-DE"/>
        </w:rPr>
        <w:t xml:space="preserve"> </w:t>
      </w:r>
      <w:r w:rsidRPr="00017022">
        <w:rPr>
          <w:rFonts w:eastAsia="Times New Roman" w:cstheme="minorHAnsi"/>
          <w:lang w:eastAsia="de-DE"/>
        </w:rPr>
        <w:t>in die Rentenversicherung gezahlt werden. Notwendig ist die</w:t>
      </w:r>
      <w:r>
        <w:rPr>
          <w:rFonts w:eastAsia="Times New Roman" w:cstheme="minorHAnsi"/>
          <w:lang w:eastAsia="de-DE"/>
        </w:rPr>
        <w:t xml:space="preserve"> </w:t>
      </w:r>
      <w:r w:rsidRPr="00017022">
        <w:rPr>
          <w:rFonts w:eastAsia="Times New Roman" w:cstheme="minorHAnsi"/>
          <w:lang w:eastAsia="de-DE"/>
        </w:rPr>
        <w:t>uneingeschränkte Sozialversicherung für alle Erwerbstätigen.</w:t>
      </w:r>
    </w:p>
    <w:p w:rsidR="001368B0" w:rsidRPr="00265FE4" w:rsidRDefault="001368B0" w:rsidP="001368B0">
      <w:pPr>
        <w:spacing w:after="120"/>
        <w:jc w:val="both"/>
        <w:rPr>
          <w:rFonts w:eastAsia="Times New Roman" w:cstheme="minorHAnsi"/>
          <w:lang w:eastAsia="de-DE"/>
        </w:rPr>
      </w:pPr>
      <w:r>
        <w:rPr>
          <w:rFonts w:eastAsia="Times New Roman" w:cstheme="minorHAnsi"/>
          <w:lang w:eastAsia="de-DE"/>
        </w:rPr>
        <w:t xml:space="preserve">Wer arbeitet, sollte auch davon leben können. Deshalb ist ein flächendeckender Mindestlohn von 8,50 Euro dringend erforderlich. </w:t>
      </w:r>
      <w:r w:rsidRPr="00265FE4">
        <w:rPr>
          <w:rFonts w:eastAsia="Times New Roman" w:cstheme="minorHAnsi"/>
          <w:lang w:eastAsia="de-DE"/>
        </w:rPr>
        <w:t xml:space="preserve">Die Einführung eines Mindestlohns von 8,50 Euro würde der Rentenkasse 2,8 Milliarden Euro an Mehreinnahmen bringen. </w:t>
      </w:r>
    </w:p>
    <w:p w:rsidR="00203CAC" w:rsidRDefault="00017022" w:rsidP="00017022">
      <w:pPr>
        <w:spacing w:after="120"/>
        <w:jc w:val="both"/>
        <w:rPr>
          <w:rFonts w:eastAsia="Times New Roman" w:cstheme="minorHAnsi"/>
          <w:lang w:eastAsia="de-DE"/>
        </w:rPr>
      </w:pPr>
      <w:r w:rsidRPr="00017022">
        <w:rPr>
          <w:rFonts w:eastAsia="Times New Roman" w:cstheme="minorHAnsi"/>
          <w:lang w:eastAsia="de-DE"/>
        </w:rPr>
        <w:t>Beitragslücken sind zu vermeiden, indem sich Kindererziehung</w:t>
      </w:r>
      <w:r>
        <w:rPr>
          <w:rFonts w:eastAsia="Times New Roman" w:cstheme="minorHAnsi"/>
          <w:lang w:eastAsia="de-DE"/>
        </w:rPr>
        <w:t xml:space="preserve"> und Pfl</w:t>
      </w:r>
      <w:r w:rsidRPr="00017022">
        <w:rPr>
          <w:rFonts w:eastAsia="Times New Roman" w:cstheme="minorHAnsi"/>
          <w:lang w:eastAsia="de-DE"/>
        </w:rPr>
        <w:t>ege mit dem Beruf besser vereinbaren lassen.</w:t>
      </w:r>
      <w:r>
        <w:rPr>
          <w:rFonts w:eastAsia="Times New Roman" w:cstheme="minorHAnsi"/>
          <w:lang w:eastAsia="de-DE"/>
        </w:rPr>
        <w:t xml:space="preserve"> </w:t>
      </w:r>
      <w:r w:rsidRPr="00017022">
        <w:rPr>
          <w:rFonts w:eastAsia="Times New Roman" w:cstheme="minorHAnsi"/>
          <w:lang w:eastAsia="de-DE"/>
        </w:rPr>
        <w:t>Z</w:t>
      </w:r>
      <w:r>
        <w:rPr>
          <w:rFonts w:eastAsia="Times New Roman" w:cstheme="minorHAnsi"/>
          <w:lang w:eastAsia="de-DE"/>
        </w:rPr>
        <w:t>eiten der Erziehung und der Pfl</w:t>
      </w:r>
      <w:r w:rsidRPr="00017022">
        <w:rPr>
          <w:rFonts w:eastAsia="Times New Roman" w:cstheme="minorHAnsi"/>
          <w:lang w:eastAsia="de-DE"/>
        </w:rPr>
        <w:t>ege müssen sich angemessen</w:t>
      </w:r>
      <w:r>
        <w:rPr>
          <w:rFonts w:eastAsia="Times New Roman" w:cstheme="minorHAnsi"/>
          <w:lang w:eastAsia="de-DE"/>
        </w:rPr>
        <w:t xml:space="preserve"> </w:t>
      </w:r>
      <w:r w:rsidRPr="00017022">
        <w:rPr>
          <w:rFonts w:eastAsia="Times New Roman" w:cstheme="minorHAnsi"/>
          <w:lang w:eastAsia="de-DE"/>
        </w:rPr>
        <w:t>als Rentenentgeltpunkte niederschlagen.</w:t>
      </w:r>
    </w:p>
    <w:p w:rsidR="0059123E" w:rsidRDefault="00017022" w:rsidP="00017022">
      <w:pPr>
        <w:spacing w:after="120"/>
        <w:jc w:val="both"/>
        <w:rPr>
          <w:rFonts w:eastAsia="Times New Roman" w:cstheme="minorHAnsi"/>
          <w:lang w:eastAsia="de-DE"/>
        </w:rPr>
      </w:pPr>
      <w:r w:rsidRPr="00017022">
        <w:rPr>
          <w:rFonts w:eastAsia="Times New Roman" w:cstheme="minorHAnsi"/>
          <w:lang w:eastAsia="de-DE"/>
        </w:rPr>
        <w:t>Zugleich muss die gesetzliche Rente ergänzt werden. Aber</w:t>
      </w:r>
      <w:r>
        <w:rPr>
          <w:rFonts w:eastAsia="Times New Roman" w:cstheme="minorHAnsi"/>
          <w:lang w:eastAsia="de-DE"/>
        </w:rPr>
        <w:t xml:space="preserve"> </w:t>
      </w:r>
      <w:r w:rsidRPr="00017022">
        <w:rPr>
          <w:rFonts w:eastAsia="Times New Roman" w:cstheme="minorHAnsi"/>
          <w:lang w:eastAsia="de-DE"/>
        </w:rPr>
        <w:t>Menschen mit niedrigen Einkommen können sich private und</w:t>
      </w:r>
      <w:r>
        <w:rPr>
          <w:rFonts w:eastAsia="Times New Roman" w:cstheme="minorHAnsi"/>
          <w:lang w:eastAsia="de-DE"/>
        </w:rPr>
        <w:t xml:space="preserve"> betriebliche Vorsorge häufig gar nicht </w:t>
      </w:r>
      <w:r w:rsidRPr="00017022">
        <w:rPr>
          <w:rFonts w:eastAsia="Times New Roman" w:cstheme="minorHAnsi"/>
          <w:lang w:eastAsia="de-DE"/>
        </w:rPr>
        <w:t>leisten. Zudem</w:t>
      </w:r>
      <w:r>
        <w:rPr>
          <w:rFonts w:eastAsia="Times New Roman" w:cstheme="minorHAnsi"/>
          <w:lang w:eastAsia="de-DE"/>
        </w:rPr>
        <w:t xml:space="preserve"> </w:t>
      </w:r>
      <w:r w:rsidRPr="00017022">
        <w:rPr>
          <w:rFonts w:eastAsia="Times New Roman" w:cstheme="minorHAnsi"/>
          <w:lang w:eastAsia="de-DE"/>
        </w:rPr>
        <w:t>gibt es bei befristeten Stellen und in kleinen Unternehmen oft</w:t>
      </w:r>
      <w:r>
        <w:rPr>
          <w:rFonts w:eastAsia="Times New Roman" w:cstheme="minorHAnsi"/>
          <w:lang w:eastAsia="de-DE"/>
        </w:rPr>
        <w:t xml:space="preserve"> </w:t>
      </w:r>
      <w:r w:rsidRPr="00017022">
        <w:rPr>
          <w:rFonts w:eastAsia="Times New Roman" w:cstheme="minorHAnsi"/>
          <w:lang w:eastAsia="de-DE"/>
        </w:rPr>
        <w:t>keine Zusatzvorsorge. Darum ist eine Mindestrente nötig –</w:t>
      </w:r>
      <w:r>
        <w:rPr>
          <w:rFonts w:eastAsia="Times New Roman" w:cstheme="minorHAnsi"/>
          <w:lang w:eastAsia="de-DE"/>
        </w:rPr>
        <w:t xml:space="preserve"> solidarisch fi</w:t>
      </w:r>
      <w:r w:rsidRPr="00017022">
        <w:rPr>
          <w:rFonts w:eastAsia="Times New Roman" w:cstheme="minorHAnsi"/>
          <w:lang w:eastAsia="de-DE"/>
        </w:rPr>
        <w:t>nanziert aus allen Einkommen und Kapitalerträgen.</w:t>
      </w:r>
      <w:r w:rsidR="001368B0">
        <w:rPr>
          <w:rFonts w:eastAsia="Times New Roman" w:cstheme="minorHAnsi"/>
          <w:lang w:eastAsia="de-DE"/>
        </w:rPr>
        <w:t xml:space="preserve"> </w:t>
      </w:r>
    </w:p>
    <w:p w:rsidR="0059123E" w:rsidRDefault="008E7746" w:rsidP="00017022">
      <w:pPr>
        <w:spacing w:after="120"/>
        <w:jc w:val="both"/>
        <w:rPr>
          <w:rFonts w:eastAsia="Times New Roman" w:cstheme="minorHAnsi"/>
          <w:color w:val="00B050"/>
          <w:lang w:eastAsia="de-DE"/>
        </w:rPr>
      </w:pPr>
      <w:r>
        <w:rPr>
          <w:rFonts w:eastAsia="Times New Roman" w:cstheme="minorHAnsi"/>
          <w:color w:val="00B050"/>
          <w:lang w:eastAsia="de-DE"/>
        </w:rPr>
        <w:t>Folie 14</w:t>
      </w:r>
    </w:p>
    <w:p w:rsidR="00017022" w:rsidRDefault="001368B0" w:rsidP="00017022">
      <w:pPr>
        <w:spacing w:after="120"/>
        <w:jc w:val="both"/>
        <w:rPr>
          <w:rFonts w:eastAsia="Times New Roman" w:cstheme="minorHAnsi"/>
          <w:lang w:eastAsia="de-DE"/>
        </w:rPr>
      </w:pPr>
      <w:r>
        <w:rPr>
          <w:rFonts w:eastAsia="Times New Roman" w:cstheme="minorHAnsi"/>
          <w:lang w:eastAsia="de-DE"/>
        </w:rPr>
        <w:t>Unser Bruttoinlandsprodukt ist in den letzten Jahren steil angestiegen – es wird Zeit, dass „Otto Normalbürger“ auch daran partizipiert und nicht nur die „obersten Zehntausend“.</w:t>
      </w:r>
    </w:p>
    <w:p w:rsidR="0059123E" w:rsidRPr="0059123E" w:rsidRDefault="008E7746" w:rsidP="00017022">
      <w:pPr>
        <w:spacing w:after="120"/>
        <w:jc w:val="both"/>
        <w:rPr>
          <w:rFonts w:eastAsia="Times New Roman" w:cstheme="minorHAnsi"/>
          <w:color w:val="00B050"/>
          <w:lang w:eastAsia="de-DE"/>
        </w:rPr>
      </w:pPr>
      <w:r>
        <w:rPr>
          <w:rFonts w:eastAsia="Times New Roman" w:cstheme="minorHAnsi"/>
          <w:color w:val="00B050"/>
          <w:lang w:eastAsia="de-DE"/>
        </w:rPr>
        <w:t>Folie 15</w:t>
      </w:r>
      <w:bookmarkStart w:id="0" w:name="_GoBack"/>
      <w:bookmarkEnd w:id="0"/>
    </w:p>
    <w:p w:rsidR="00017022" w:rsidRDefault="00017022" w:rsidP="00017022">
      <w:pPr>
        <w:spacing w:after="120"/>
        <w:jc w:val="both"/>
        <w:rPr>
          <w:rFonts w:eastAsia="Times New Roman" w:cstheme="minorHAnsi"/>
          <w:lang w:eastAsia="de-DE"/>
        </w:rPr>
      </w:pPr>
      <w:r w:rsidRPr="00017022">
        <w:rPr>
          <w:rFonts w:eastAsia="Times New Roman" w:cstheme="minorHAnsi"/>
          <w:lang w:eastAsia="de-DE"/>
        </w:rPr>
        <w:t>Die Mindestrente muss nach 30 Beitragsjahren über der</w:t>
      </w:r>
      <w:r>
        <w:rPr>
          <w:rFonts w:eastAsia="Times New Roman" w:cstheme="minorHAnsi"/>
          <w:lang w:eastAsia="de-DE"/>
        </w:rPr>
        <w:t xml:space="preserve"> </w:t>
      </w:r>
      <w:r w:rsidRPr="00017022">
        <w:rPr>
          <w:rFonts w:eastAsia="Times New Roman" w:cstheme="minorHAnsi"/>
          <w:lang w:eastAsia="de-DE"/>
        </w:rPr>
        <w:t>Grundsicherung liegen, aktuell mindestens bei 850 Euro.</w:t>
      </w:r>
    </w:p>
    <w:p w:rsidR="00017022" w:rsidRPr="00017022" w:rsidRDefault="00017022" w:rsidP="00017022">
      <w:pPr>
        <w:spacing w:after="120"/>
        <w:jc w:val="both"/>
        <w:rPr>
          <w:rFonts w:eastAsia="Times New Roman" w:cstheme="minorHAnsi"/>
          <w:lang w:eastAsia="de-DE"/>
        </w:rPr>
      </w:pPr>
      <w:r w:rsidRPr="00017022">
        <w:rPr>
          <w:rFonts w:eastAsia="Times New Roman" w:cstheme="minorHAnsi"/>
          <w:lang w:eastAsia="de-DE"/>
        </w:rPr>
        <w:lastRenderedPageBreak/>
        <w:t>Viele ältere Menschen nehmen aus Unkenntnis oder Scham</w:t>
      </w:r>
      <w:r>
        <w:rPr>
          <w:rFonts w:eastAsia="Times New Roman" w:cstheme="minorHAnsi"/>
          <w:lang w:eastAsia="de-DE"/>
        </w:rPr>
        <w:t xml:space="preserve"> </w:t>
      </w:r>
      <w:r w:rsidRPr="00017022">
        <w:rPr>
          <w:rFonts w:eastAsia="Times New Roman" w:cstheme="minorHAnsi"/>
          <w:lang w:eastAsia="de-DE"/>
        </w:rPr>
        <w:t>ihre Ansprüche nicht wahr. Dieser verdeckten Altersarmut</w:t>
      </w:r>
      <w:r>
        <w:rPr>
          <w:rFonts w:eastAsia="Times New Roman" w:cstheme="minorHAnsi"/>
          <w:lang w:eastAsia="de-DE"/>
        </w:rPr>
        <w:t xml:space="preserve"> </w:t>
      </w:r>
      <w:r w:rsidRPr="00017022">
        <w:rPr>
          <w:rFonts w:eastAsia="Times New Roman" w:cstheme="minorHAnsi"/>
          <w:lang w:eastAsia="de-DE"/>
        </w:rPr>
        <w:t>sollte bereits beim Rentenantrag entgegengewirkt werden,</w:t>
      </w:r>
      <w:r>
        <w:rPr>
          <w:rFonts w:eastAsia="Times New Roman" w:cstheme="minorHAnsi"/>
          <w:lang w:eastAsia="de-DE"/>
        </w:rPr>
        <w:t xml:space="preserve"> </w:t>
      </w:r>
      <w:r w:rsidRPr="00017022">
        <w:rPr>
          <w:rFonts w:eastAsia="Times New Roman" w:cstheme="minorHAnsi"/>
          <w:lang w:eastAsia="de-DE"/>
        </w:rPr>
        <w:t>indem alle Ansprüche auf gesetzliche Rente, Mindestrente</w:t>
      </w:r>
      <w:r>
        <w:rPr>
          <w:rFonts w:eastAsia="Times New Roman" w:cstheme="minorHAnsi"/>
          <w:lang w:eastAsia="de-DE"/>
        </w:rPr>
        <w:t xml:space="preserve"> </w:t>
      </w:r>
      <w:r w:rsidRPr="00017022">
        <w:rPr>
          <w:rFonts w:eastAsia="Times New Roman" w:cstheme="minorHAnsi"/>
          <w:lang w:eastAsia="de-DE"/>
        </w:rPr>
        <w:t>oder Grundsicherungsleistungen an einer Stelle geprüft werden.</w:t>
      </w:r>
    </w:p>
    <w:p w:rsidR="00017022" w:rsidRDefault="00017022" w:rsidP="00017022">
      <w:pPr>
        <w:spacing w:after="120"/>
        <w:jc w:val="both"/>
        <w:rPr>
          <w:rFonts w:eastAsia="Times New Roman" w:cstheme="minorHAnsi"/>
          <w:lang w:eastAsia="de-DE"/>
        </w:rPr>
      </w:pPr>
      <w:r w:rsidRPr="00017022">
        <w:rPr>
          <w:rFonts w:eastAsia="Times New Roman" w:cstheme="minorHAnsi"/>
          <w:lang w:eastAsia="de-DE"/>
        </w:rPr>
        <w:t>Der Rentenbescheid würde dann informieren, wie sich</w:t>
      </w:r>
      <w:r w:rsidRPr="00017022">
        <w:rPr>
          <w:rFonts w:ascii="HelveticaNeueLTStd-Roman" w:hAnsi="HelveticaNeueLTStd-Roman" w:cs="HelveticaNeueLTStd-Roman"/>
          <w:color w:val="231F20"/>
          <w:sz w:val="19"/>
          <w:szCs w:val="19"/>
        </w:rPr>
        <w:t xml:space="preserve"> </w:t>
      </w:r>
      <w:r w:rsidRPr="00017022">
        <w:rPr>
          <w:rFonts w:eastAsia="Times New Roman" w:cstheme="minorHAnsi"/>
          <w:lang w:eastAsia="de-DE"/>
        </w:rPr>
        <w:t>die gezahlte Leistung zusamm</w:t>
      </w:r>
      <w:r>
        <w:rPr>
          <w:rFonts w:eastAsia="Times New Roman" w:cstheme="minorHAnsi"/>
          <w:lang w:eastAsia="de-DE"/>
        </w:rPr>
        <w:t xml:space="preserve">ensetzt – ein zusätzlicher Gang </w:t>
      </w:r>
      <w:r w:rsidRPr="00017022">
        <w:rPr>
          <w:rFonts w:eastAsia="Times New Roman" w:cstheme="minorHAnsi"/>
          <w:lang w:eastAsia="de-DE"/>
        </w:rPr>
        <w:t>zum Sozialamt könnte entfallen.</w:t>
      </w:r>
    </w:p>
    <w:p w:rsidR="00265FE4" w:rsidRDefault="00265FE4" w:rsidP="00017022">
      <w:pPr>
        <w:spacing w:after="120"/>
        <w:jc w:val="both"/>
        <w:rPr>
          <w:rFonts w:eastAsia="Times New Roman" w:cstheme="minorHAnsi"/>
          <w:lang w:eastAsia="de-DE"/>
        </w:rPr>
      </w:pPr>
    </w:p>
    <w:p w:rsidR="00017022" w:rsidRPr="00017022" w:rsidRDefault="00863803" w:rsidP="00017022">
      <w:pPr>
        <w:spacing w:after="120"/>
        <w:jc w:val="both"/>
        <w:rPr>
          <w:rFonts w:eastAsia="Times New Roman" w:cstheme="minorHAnsi"/>
          <w:b/>
          <w:lang w:eastAsia="de-DE"/>
        </w:rPr>
      </w:pPr>
      <w:r>
        <w:rPr>
          <w:rFonts w:eastAsia="Times New Roman" w:cstheme="minorHAnsi"/>
          <w:b/>
          <w:lang w:eastAsia="de-DE"/>
        </w:rPr>
        <w:t>5</w:t>
      </w:r>
      <w:r w:rsidR="00017022" w:rsidRPr="00017022">
        <w:rPr>
          <w:rFonts w:eastAsia="Times New Roman" w:cstheme="minorHAnsi"/>
          <w:b/>
          <w:lang w:eastAsia="de-DE"/>
        </w:rPr>
        <w:t xml:space="preserve">. </w:t>
      </w:r>
      <w:r>
        <w:rPr>
          <w:rFonts w:eastAsia="Times New Roman" w:cstheme="minorHAnsi"/>
          <w:b/>
          <w:lang w:eastAsia="de-DE"/>
        </w:rPr>
        <w:t xml:space="preserve">Gemeindediakonische Herausforderung - </w:t>
      </w:r>
      <w:r w:rsidR="00017022" w:rsidRPr="00017022">
        <w:rPr>
          <w:rFonts w:eastAsia="Times New Roman" w:cstheme="minorHAnsi"/>
          <w:b/>
          <w:lang w:eastAsia="de-DE"/>
        </w:rPr>
        <w:t>Was können wir vor Ort tun?</w:t>
      </w:r>
    </w:p>
    <w:p w:rsidR="001368B0" w:rsidRPr="001368B0" w:rsidRDefault="001368B0" w:rsidP="001368B0">
      <w:r w:rsidRPr="001368B0">
        <w:t>Armut ist nicht nur Einkommensarmut. Armut</w:t>
      </w:r>
      <w:r w:rsidR="00074747">
        <w:t xml:space="preserve"> </w:t>
      </w:r>
      <w:r w:rsidRPr="001368B0">
        <w:t xml:space="preserve"> im Alter </w:t>
      </w:r>
      <w:r w:rsidR="00074747">
        <w:t xml:space="preserve">hat viele Gesichter, die sich im gesundheitlichen, seelischen und sozialen Bereich ausprägen können. </w:t>
      </w:r>
      <w:r w:rsidRPr="001368B0">
        <w:t xml:space="preserve">Armut bedeutet vor allem nicht </w:t>
      </w:r>
      <w:r w:rsidR="008612C0">
        <w:t>mehr teilhaben können. Arme Men</w:t>
      </w:r>
      <w:r w:rsidRPr="001368B0">
        <w:t xml:space="preserve">schen schämen sich ihrer Armut, versuchen sie zu verbergen, ziehen sich zurück. Armut hat Ausgrenzung zur Folge. Als Lebensgefühl stellt sich ein: „Ich gehöre nicht mehr dazu.“ </w:t>
      </w:r>
    </w:p>
    <w:p w:rsidR="001368B0" w:rsidRDefault="001368B0" w:rsidP="001368B0">
      <w:r w:rsidRPr="001368B0">
        <w:t>Viele Menschen im Alter sind auch schlichtweg allein und auf sich selbst gestellt. Die familiären Netze sind brüchig geworden</w:t>
      </w:r>
      <w:r w:rsidR="00074747">
        <w:t>, die Freunde sind weggestorben</w:t>
      </w:r>
      <w:r w:rsidRPr="001368B0">
        <w:t xml:space="preserve">. Soziale Armut wird zunehmend eine Herausforderung. </w:t>
      </w:r>
    </w:p>
    <w:p w:rsidR="008E7746" w:rsidRPr="008E7746" w:rsidRDefault="008E7746" w:rsidP="001368B0">
      <w:pPr>
        <w:rPr>
          <w:color w:val="00B050"/>
        </w:rPr>
      </w:pPr>
      <w:r>
        <w:rPr>
          <w:color w:val="00B050"/>
        </w:rPr>
        <w:t>Folie 16</w:t>
      </w:r>
    </w:p>
    <w:p w:rsidR="001368B0" w:rsidRPr="001368B0" w:rsidRDefault="001368B0" w:rsidP="001368B0">
      <w:r w:rsidRPr="001368B0">
        <w:rPr>
          <w:b/>
          <w:bCs/>
        </w:rPr>
        <w:t xml:space="preserve">Teilhabe ermöglichen, kostengünstige Angebote für alle, nicht nur für Arme </w:t>
      </w:r>
    </w:p>
    <w:p w:rsidR="001368B0" w:rsidRPr="001368B0" w:rsidRDefault="001368B0" w:rsidP="001368B0">
      <w:r w:rsidRPr="001368B0">
        <w:t>Spezielle Angebote nur für Arme sind in der Gefahr zu stigmatisieren. Deshalb ist es besser, kostengünstige Angebote für alle Menschen im Alter zu entwi</w:t>
      </w:r>
      <w:r w:rsidR="009A410C">
        <w:t>ckeln. Mittagstische, Vesperkir</w:t>
      </w:r>
      <w:r w:rsidRPr="001368B0">
        <w:t xml:space="preserve">chen, Freizeitangebote, Diakonieläden, Seniorenbusse. In </w:t>
      </w:r>
      <w:proofErr w:type="spellStart"/>
      <w:r w:rsidRPr="001368B0">
        <w:t>Heimerdingen</w:t>
      </w:r>
      <w:proofErr w:type="spellEnd"/>
      <w:r w:rsidRPr="001368B0">
        <w:t xml:space="preserve"> findet </w:t>
      </w:r>
      <w:proofErr w:type="gramStart"/>
      <w:r w:rsidRPr="001368B0">
        <w:t>ein Mittagstisch der</w:t>
      </w:r>
      <w:proofErr w:type="gramEnd"/>
      <w:r w:rsidRPr="001368B0">
        <w:t xml:space="preserve"> Ev. Kirchengemeinde im Gasthaus am Ort statt. In </w:t>
      </w:r>
      <w:proofErr w:type="spellStart"/>
      <w:r w:rsidRPr="001368B0">
        <w:t>Kupferzell</w:t>
      </w:r>
      <w:proofErr w:type="spellEnd"/>
      <w:r w:rsidRPr="001368B0">
        <w:t xml:space="preserve"> fährt ein Seniorenmobil alte Menschen zum Einkaufen oder zum Arzt für ei</w:t>
      </w:r>
      <w:r w:rsidR="00440B52">
        <w:t>nen geringen Mitgliedsbeitrag.</w:t>
      </w:r>
    </w:p>
    <w:p w:rsidR="001368B0" w:rsidRPr="001368B0" w:rsidRDefault="001368B0" w:rsidP="001368B0">
      <w:r w:rsidRPr="001368B0">
        <w:rPr>
          <w:b/>
          <w:bCs/>
        </w:rPr>
        <w:t xml:space="preserve">Teilhabe ermöglichen, nachbarschaftliche Netzwerke aufbauen </w:t>
      </w:r>
    </w:p>
    <w:p w:rsidR="001368B0" w:rsidRPr="001368B0" w:rsidRDefault="001368B0" w:rsidP="001368B0">
      <w:r w:rsidRPr="001368B0">
        <w:t>Klaus Dörner hat schon vor Jahren darauf hingewiesen, dass dem Dritten Sozialraum der Nachbarschaft eine immer größere Bedeutung zukommt. Al</w:t>
      </w:r>
      <w:r w:rsidR="009A410C">
        <w:t xml:space="preserve">te Menschen wollen solange es </w:t>
      </w:r>
      <w:r w:rsidRPr="001368B0">
        <w:t xml:space="preserve">geht in ihren vier Wänden und ihrer vertrauten Umgebung bleiben. Deshalb sein Buchtitel „Leben und </w:t>
      </w:r>
      <w:r w:rsidR="00440B52" w:rsidRPr="001368B0">
        <w:t>Sterben</w:t>
      </w:r>
      <w:r w:rsidRPr="001368B0">
        <w:t xml:space="preserve"> wo ich hingehöre“. </w:t>
      </w:r>
    </w:p>
    <w:p w:rsidR="001368B0" w:rsidRPr="001368B0" w:rsidRDefault="001368B0" w:rsidP="001368B0">
      <w:r w:rsidRPr="001368B0">
        <w:t xml:space="preserve">Und dazu braucht es neue nachbarschaftliche Netzwerke, braucht es Menschen, die freie Zeit auch als soziale Zeit verstehen nach dem Motto „Jeder Mensch braucht eine Tagesdosis an Bedeutung für andere“, wie es Dörner formuliert. </w:t>
      </w:r>
    </w:p>
    <w:p w:rsidR="001368B0" w:rsidRPr="001368B0" w:rsidRDefault="001368B0" w:rsidP="001368B0">
      <w:r w:rsidRPr="001368B0">
        <w:t xml:space="preserve">Ein schönes Beispiel ist hier die Gemeinde </w:t>
      </w:r>
      <w:proofErr w:type="spellStart"/>
      <w:r w:rsidRPr="001368B0">
        <w:t>Untermünkheim</w:t>
      </w:r>
      <w:proofErr w:type="spellEnd"/>
      <w:r w:rsidRPr="001368B0">
        <w:t xml:space="preserve">. Sie hat aus einem mehr oder weniger leblosen Krankenpflegeverein 2005 einen aktiven „Verein für Diakonie und Seelsorge“ gegründet, Ehrenamtliche gewonnen und qualifiziert, die seelsorgerliche Besuche bei alten und pflegebedürftigen Gemeindegliedern übernehmen, pflegende Angehörige entlasten, bei begründetem Bedarf Alltagsbesorgungen und Fahrdiensten für Ältere übernehmen und einen wöchentlichen „Mittagstisch für Jung und Alt“ betreiben. </w:t>
      </w:r>
    </w:p>
    <w:p w:rsidR="001368B0" w:rsidRPr="001368B0" w:rsidRDefault="001368B0" w:rsidP="001368B0">
      <w:r w:rsidRPr="001368B0">
        <w:lastRenderedPageBreak/>
        <w:t>Die Anfragen aus der Gemeinde nehmen zu, rund 30 Ehr</w:t>
      </w:r>
      <w:r w:rsidR="009A410C">
        <w:t>enamtliche wurden gefunden, wer</w:t>
      </w:r>
      <w:r w:rsidRPr="001368B0">
        <w:t>den begleitet und fortgebildet – und 120 neue Mitglieder konnten für den Verein gewonnen werden. Ein neues „Wir-Gefühl“ ist entstanden. Mensch</w:t>
      </w:r>
      <w:r w:rsidR="009A410C">
        <w:t>en am Rande haben wieder das Ge</w:t>
      </w:r>
      <w:r w:rsidRPr="001368B0">
        <w:t xml:space="preserve">fühl dazuzugehören. </w:t>
      </w:r>
    </w:p>
    <w:p w:rsidR="001368B0" w:rsidRPr="001368B0" w:rsidRDefault="001368B0" w:rsidP="001368B0">
      <w:r w:rsidRPr="001368B0">
        <w:t xml:space="preserve">Ein anderes interessantes Beispiel ist der Verein aktives Helfen e.V. in </w:t>
      </w:r>
      <w:proofErr w:type="spellStart"/>
      <w:r w:rsidRPr="001368B0">
        <w:t>Erkenbrechtsweiler</w:t>
      </w:r>
      <w:proofErr w:type="spellEnd"/>
      <w:r w:rsidRPr="001368B0">
        <w:t xml:space="preserve">. Alltagsunterstützende Dienstleistungen wie Fahrdienste, Besorgungen, Schnee schippen u.a. werden für ältere Menschen auf Stundenlohn-Basis angeboten. Auch ein Mittagstisch in der Grundschule für Jung und Alt gehört zum Angebot. Generationenübergreifende Angebote sind besonders lohnend. </w:t>
      </w:r>
    </w:p>
    <w:p w:rsidR="001368B0" w:rsidRPr="004E3C2A" w:rsidRDefault="004E3C2A" w:rsidP="001368B0">
      <w:pPr>
        <w:rPr>
          <w:b/>
        </w:rPr>
      </w:pPr>
      <w:r w:rsidRPr="004E3C2A">
        <w:rPr>
          <w:b/>
        </w:rPr>
        <w:t>Erste Schritte</w:t>
      </w:r>
    </w:p>
    <w:p w:rsidR="001368B0" w:rsidRPr="001368B0" w:rsidRDefault="009A410C" w:rsidP="001368B0">
      <w:r>
        <w:t>An erster Stelle sollte immer überlegt werden, wer vor Ort bereits an dem Thema arbeitet. Diese Organisationen sollten eingebunden oder zumindest informiert werden. Eine Zusammenstellung der Angebote vor Ort</w:t>
      </w:r>
      <w:r w:rsidR="004E3C2A">
        <w:t>, die bei Ärzten/Apotheker usw. ausgelegt wird,</w:t>
      </w:r>
      <w:r>
        <w:t xml:space="preserve"> ist immer sehr hilfreich</w:t>
      </w:r>
      <w:r w:rsidR="004E3C2A">
        <w:t>. In einem zweiten Schritt können sich alle Interessierten zu einem runden Tisch treffen und ihre Ideen einbringen…</w:t>
      </w:r>
    </w:p>
    <w:sectPr w:rsidR="001368B0" w:rsidRPr="001368B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23E" w:rsidRDefault="0059123E" w:rsidP="0061098F">
      <w:pPr>
        <w:spacing w:after="0" w:line="240" w:lineRule="auto"/>
      </w:pPr>
      <w:r>
        <w:separator/>
      </w:r>
    </w:p>
  </w:endnote>
  <w:endnote w:type="continuationSeparator" w:id="0">
    <w:p w:rsidR="0059123E" w:rsidRDefault="0059123E" w:rsidP="00610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HelveticaNeueLTStd-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23E" w:rsidRDefault="0059123E" w:rsidP="0061098F">
      <w:pPr>
        <w:spacing w:after="0" w:line="240" w:lineRule="auto"/>
      </w:pPr>
      <w:r>
        <w:separator/>
      </w:r>
    </w:p>
  </w:footnote>
  <w:footnote w:type="continuationSeparator" w:id="0">
    <w:p w:rsidR="0059123E" w:rsidRDefault="0059123E" w:rsidP="006109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3FEF"/>
    <w:multiLevelType w:val="multilevel"/>
    <w:tmpl w:val="E6527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B846F2"/>
    <w:multiLevelType w:val="hybridMultilevel"/>
    <w:tmpl w:val="FBA815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5996139"/>
    <w:multiLevelType w:val="multilevel"/>
    <w:tmpl w:val="12BE7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2E5781"/>
    <w:multiLevelType w:val="hybridMultilevel"/>
    <w:tmpl w:val="CAAE18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CD25E62"/>
    <w:multiLevelType w:val="hybridMultilevel"/>
    <w:tmpl w:val="D3B2D604"/>
    <w:lvl w:ilvl="0" w:tplc="E39A1570">
      <w:start w:val="1"/>
      <w:numFmt w:val="lowerLetter"/>
      <w:lvlText w:val="%1."/>
      <w:lvlJc w:val="left"/>
      <w:pPr>
        <w:ind w:left="720" w:hanging="360"/>
      </w:pPr>
      <w:rPr>
        <w:rFonts w:ascii="Times New Roman" w:hAnsi="Times New Roman" w:cs="Times New Roman"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7B582F46"/>
    <w:multiLevelType w:val="multilevel"/>
    <w:tmpl w:val="777AE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EA0"/>
    <w:rsid w:val="00017022"/>
    <w:rsid w:val="000244EF"/>
    <w:rsid w:val="00027319"/>
    <w:rsid w:val="00066B6A"/>
    <w:rsid w:val="00067303"/>
    <w:rsid w:val="00074747"/>
    <w:rsid w:val="00082AD6"/>
    <w:rsid w:val="000E3814"/>
    <w:rsid w:val="000F6359"/>
    <w:rsid w:val="001368B0"/>
    <w:rsid w:val="0016695A"/>
    <w:rsid w:val="00194EDF"/>
    <w:rsid w:val="001A386D"/>
    <w:rsid w:val="002028B0"/>
    <w:rsid w:val="00203CAC"/>
    <w:rsid w:val="00242025"/>
    <w:rsid w:val="002446C6"/>
    <w:rsid w:val="00265FE4"/>
    <w:rsid w:val="00267DF0"/>
    <w:rsid w:val="00277E6D"/>
    <w:rsid w:val="00284C9B"/>
    <w:rsid w:val="002A5011"/>
    <w:rsid w:val="00300851"/>
    <w:rsid w:val="00317EC6"/>
    <w:rsid w:val="003571DE"/>
    <w:rsid w:val="00440B52"/>
    <w:rsid w:val="00451294"/>
    <w:rsid w:val="004538EC"/>
    <w:rsid w:val="00497665"/>
    <w:rsid w:val="004E3C2A"/>
    <w:rsid w:val="00553DF6"/>
    <w:rsid w:val="005577F6"/>
    <w:rsid w:val="00584AE3"/>
    <w:rsid w:val="0059123E"/>
    <w:rsid w:val="005C03BB"/>
    <w:rsid w:val="005D49C2"/>
    <w:rsid w:val="005D6AA6"/>
    <w:rsid w:val="005F5406"/>
    <w:rsid w:val="0061098F"/>
    <w:rsid w:val="00640C93"/>
    <w:rsid w:val="0064270C"/>
    <w:rsid w:val="00643356"/>
    <w:rsid w:val="006A5111"/>
    <w:rsid w:val="006F12C7"/>
    <w:rsid w:val="00722571"/>
    <w:rsid w:val="007338E5"/>
    <w:rsid w:val="0073761D"/>
    <w:rsid w:val="007657F3"/>
    <w:rsid w:val="007B389C"/>
    <w:rsid w:val="00832CA8"/>
    <w:rsid w:val="00851595"/>
    <w:rsid w:val="008612C0"/>
    <w:rsid w:val="00863803"/>
    <w:rsid w:val="008B4D8F"/>
    <w:rsid w:val="008D30B4"/>
    <w:rsid w:val="008E7746"/>
    <w:rsid w:val="00900B79"/>
    <w:rsid w:val="009167A9"/>
    <w:rsid w:val="0094520C"/>
    <w:rsid w:val="0095537F"/>
    <w:rsid w:val="009757A5"/>
    <w:rsid w:val="00996452"/>
    <w:rsid w:val="009A410C"/>
    <w:rsid w:val="009D0A16"/>
    <w:rsid w:val="009D57BD"/>
    <w:rsid w:val="009E42A3"/>
    <w:rsid w:val="009F07A0"/>
    <w:rsid w:val="00A0174D"/>
    <w:rsid w:val="00A20800"/>
    <w:rsid w:val="00A4192A"/>
    <w:rsid w:val="00A70118"/>
    <w:rsid w:val="00A73F91"/>
    <w:rsid w:val="00A77F27"/>
    <w:rsid w:val="00A82FD2"/>
    <w:rsid w:val="00A973A0"/>
    <w:rsid w:val="00AC006A"/>
    <w:rsid w:val="00AF65F4"/>
    <w:rsid w:val="00BA0408"/>
    <w:rsid w:val="00BA3364"/>
    <w:rsid w:val="00BA575C"/>
    <w:rsid w:val="00BB5AB2"/>
    <w:rsid w:val="00BC1975"/>
    <w:rsid w:val="00BC2C13"/>
    <w:rsid w:val="00BC4106"/>
    <w:rsid w:val="00BD2679"/>
    <w:rsid w:val="00BF7662"/>
    <w:rsid w:val="00C01EA0"/>
    <w:rsid w:val="00C26932"/>
    <w:rsid w:val="00C86180"/>
    <w:rsid w:val="00CB7735"/>
    <w:rsid w:val="00D17BC3"/>
    <w:rsid w:val="00D6213C"/>
    <w:rsid w:val="00DD0883"/>
    <w:rsid w:val="00DE2AB8"/>
    <w:rsid w:val="00DF567B"/>
    <w:rsid w:val="00E23988"/>
    <w:rsid w:val="00E31C42"/>
    <w:rsid w:val="00EA1E35"/>
    <w:rsid w:val="00EA305E"/>
    <w:rsid w:val="00ED3DC1"/>
    <w:rsid w:val="00F4133E"/>
    <w:rsid w:val="00F4281C"/>
    <w:rsid w:val="00F53533"/>
    <w:rsid w:val="00F61D49"/>
    <w:rsid w:val="00F663A7"/>
    <w:rsid w:val="00FA67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AF65F4"/>
    <w:pPr>
      <w:ind w:left="720"/>
      <w:contextualSpacing/>
    </w:pPr>
  </w:style>
  <w:style w:type="table" w:styleId="Tabellenraster">
    <w:name w:val="Table Grid"/>
    <w:basedOn w:val="NormaleTabelle"/>
    <w:uiPriority w:val="59"/>
    <w:rsid w:val="00BF76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7B389C"/>
    <w:rPr>
      <w:color w:val="0000FF"/>
      <w:u w:val="single"/>
    </w:rPr>
  </w:style>
  <w:style w:type="paragraph" w:styleId="Funotentext">
    <w:name w:val="footnote text"/>
    <w:basedOn w:val="Standard"/>
    <w:link w:val="FunotentextZchn"/>
    <w:uiPriority w:val="99"/>
    <w:semiHidden/>
    <w:unhideWhenUsed/>
    <w:rsid w:val="0061098F"/>
    <w:pPr>
      <w:spacing w:after="0" w:line="240" w:lineRule="auto"/>
    </w:pPr>
    <w:rPr>
      <w:rFonts w:ascii="Calibri" w:eastAsia="Calibri" w:hAnsi="Calibri" w:cs="Calibri"/>
      <w:sz w:val="20"/>
      <w:szCs w:val="20"/>
    </w:rPr>
  </w:style>
  <w:style w:type="character" w:customStyle="1" w:styleId="FunotentextZchn">
    <w:name w:val="Fußnotentext Zchn"/>
    <w:basedOn w:val="Absatz-Standardschriftart"/>
    <w:link w:val="Funotentext"/>
    <w:uiPriority w:val="99"/>
    <w:semiHidden/>
    <w:rsid w:val="0061098F"/>
    <w:rPr>
      <w:rFonts w:ascii="Calibri" w:eastAsia="Calibri" w:hAnsi="Calibri" w:cs="Calibri"/>
      <w:sz w:val="20"/>
      <w:szCs w:val="20"/>
    </w:rPr>
  </w:style>
  <w:style w:type="character" w:styleId="Funotenzeichen">
    <w:name w:val="footnote reference"/>
    <w:uiPriority w:val="99"/>
    <w:semiHidden/>
    <w:unhideWhenUsed/>
    <w:rsid w:val="0061098F"/>
    <w:rPr>
      <w:vertAlign w:val="superscript"/>
    </w:rPr>
  </w:style>
  <w:style w:type="paragraph" w:styleId="StandardWeb">
    <w:name w:val="Normal (Web)"/>
    <w:basedOn w:val="Standard"/>
    <w:uiPriority w:val="99"/>
    <w:unhideWhenUsed/>
    <w:rsid w:val="00A82FD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F5353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535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AF65F4"/>
    <w:pPr>
      <w:ind w:left="720"/>
      <w:contextualSpacing/>
    </w:pPr>
  </w:style>
  <w:style w:type="table" w:styleId="Tabellenraster">
    <w:name w:val="Table Grid"/>
    <w:basedOn w:val="NormaleTabelle"/>
    <w:uiPriority w:val="59"/>
    <w:rsid w:val="00BF76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7B389C"/>
    <w:rPr>
      <w:color w:val="0000FF"/>
      <w:u w:val="single"/>
    </w:rPr>
  </w:style>
  <w:style w:type="paragraph" w:styleId="Funotentext">
    <w:name w:val="footnote text"/>
    <w:basedOn w:val="Standard"/>
    <w:link w:val="FunotentextZchn"/>
    <w:uiPriority w:val="99"/>
    <w:semiHidden/>
    <w:unhideWhenUsed/>
    <w:rsid w:val="0061098F"/>
    <w:pPr>
      <w:spacing w:after="0" w:line="240" w:lineRule="auto"/>
    </w:pPr>
    <w:rPr>
      <w:rFonts w:ascii="Calibri" w:eastAsia="Calibri" w:hAnsi="Calibri" w:cs="Calibri"/>
      <w:sz w:val="20"/>
      <w:szCs w:val="20"/>
    </w:rPr>
  </w:style>
  <w:style w:type="character" w:customStyle="1" w:styleId="FunotentextZchn">
    <w:name w:val="Fußnotentext Zchn"/>
    <w:basedOn w:val="Absatz-Standardschriftart"/>
    <w:link w:val="Funotentext"/>
    <w:uiPriority w:val="99"/>
    <w:semiHidden/>
    <w:rsid w:val="0061098F"/>
    <w:rPr>
      <w:rFonts w:ascii="Calibri" w:eastAsia="Calibri" w:hAnsi="Calibri" w:cs="Calibri"/>
      <w:sz w:val="20"/>
      <w:szCs w:val="20"/>
    </w:rPr>
  </w:style>
  <w:style w:type="character" w:styleId="Funotenzeichen">
    <w:name w:val="footnote reference"/>
    <w:uiPriority w:val="99"/>
    <w:semiHidden/>
    <w:unhideWhenUsed/>
    <w:rsid w:val="0061098F"/>
    <w:rPr>
      <w:vertAlign w:val="superscript"/>
    </w:rPr>
  </w:style>
  <w:style w:type="paragraph" w:styleId="StandardWeb">
    <w:name w:val="Normal (Web)"/>
    <w:basedOn w:val="Standard"/>
    <w:uiPriority w:val="99"/>
    <w:unhideWhenUsed/>
    <w:rsid w:val="00A82FD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F5353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535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134168">
      <w:bodyDiv w:val="1"/>
      <w:marLeft w:val="0"/>
      <w:marRight w:val="0"/>
      <w:marTop w:val="0"/>
      <w:marBottom w:val="0"/>
      <w:divBdr>
        <w:top w:val="none" w:sz="0" w:space="0" w:color="auto"/>
        <w:left w:val="none" w:sz="0" w:space="0" w:color="auto"/>
        <w:bottom w:val="none" w:sz="0" w:space="0" w:color="auto"/>
        <w:right w:val="none" w:sz="0" w:space="0" w:color="auto"/>
      </w:divBdr>
    </w:div>
    <w:div w:id="358090432">
      <w:bodyDiv w:val="1"/>
      <w:marLeft w:val="0"/>
      <w:marRight w:val="0"/>
      <w:marTop w:val="0"/>
      <w:marBottom w:val="0"/>
      <w:divBdr>
        <w:top w:val="none" w:sz="0" w:space="0" w:color="auto"/>
        <w:left w:val="none" w:sz="0" w:space="0" w:color="auto"/>
        <w:bottom w:val="none" w:sz="0" w:space="0" w:color="auto"/>
        <w:right w:val="none" w:sz="0" w:space="0" w:color="auto"/>
      </w:divBdr>
    </w:div>
    <w:div w:id="645476544">
      <w:bodyDiv w:val="1"/>
      <w:marLeft w:val="0"/>
      <w:marRight w:val="0"/>
      <w:marTop w:val="0"/>
      <w:marBottom w:val="0"/>
      <w:divBdr>
        <w:top w:val="none" w:sz="0" w:space="0" w:color="auto"/>
        <w:left w:val="none" w:sz="0" w:space="0" w:color="auto"/>
        <w:bottom w:val="none" w:sz="0" w:space="0" w:color="auto"/>
        <w:right w:val="none" w:sz="0" w:space="0" w:color="auto"/>
      </w:divBdr>
    </w:div>
    <w:div w:id="668867611">
      <w:bodyDiv w:val="1"/>
      <w:marLeft w:val="0"/>
      <w:marRight w:val="0"/>
      <w:marTop w:val="0"/>
      <w:marBottom w:val="0"/>
      <w:divBdr>
        <w:top w:val="none" w:sz="0" w:space="0" w:color="auto"/>
        <w:left w:val="none" w:sz="0" w:space="0" w:color="auto"/>
        <w:bottom w:val="none" w:sz="0" w:space="0" w:color="auto"/>
        <w:right w:val="none" w:sz="0" w:space="0" w:color="auto"/>
      </w:divBdr>
    </w:div>
    <w:div w:id="154147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68875-68B9-448F-8CDA-80B5C822F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E2D8E264.dotm</Template>
  <TotalTime>0</TotalTime>
  <Pages>6</Pages>
  <Words>1977</Words>
  <Characters>12460</Characters>
  <Application>Microsoft Office Word</Application>
  <DocSecurity>4</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Diakonisches Werk Württemberg e.V.</Company>
  <LinksUpToDate>false</LinksUpToDate>
  <CharactersWithSpaces>14409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Rössler,Isabell</dc:creator>
  <cp:lastModifiedBy>Rössler, Isabell</cp:lastModifiedBy>
  <cp:revision>2</cp:revision>
  <dcterms:created xsi:type="dcterms:W3CDTF">2013-10-31T08:26:00Z</dcterms:created>
  <dcterms:modified xsi:type="dcterms:W3CDTF">2013-10-31T08:26:00Z</dcterms:modified>
</cp:coreProperties>
</file>